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F7CA" w14:textId="59EAA014" w:rsidR="00E121E3" w:rsidRPr="009F276B" w:rsidRDefault="00DA2B1D" w:rsidP="008B246D">
      <w:pPr>
        <w:tabs>
          <w:tab w:val="left" w:pos="7560"/>
        </w:tabs>
        <w:suppressAutoHyphens/>
        <w:spacing w:before="3000"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9F276B">
        <w:rPr>
          <w:rFonts w:ascii="Arial" w:hAnsi="Arial" w:cs="Arial"/>
          <w:b/>
          <w:bCs/>
          <w:noProof/>
          <w:sz w:val="24"/>
          <w:szCs w:val="24"/>
        </w:rPr>
        <w:t>Superio</w:t>
      </w:r>
      <w:r w:rsidR="004363E6">
        <w:rPr>
          <w:rFonts w:ascii="Arial" w:hAnsi="Arial" w:cs="Arial"/>
          <w:b/>
          <w:bCs/>
          <w:noProof/>
          <w:sz w:val="24"/>
          <w:szCs w:val="24"/>
        </w:rPr>
        <w:t>r</w:t>
      </w:r>
      <w:r w:rsidRPr="009F276B">
        <w:rPr>
          <w:rFonts w:ascii="Arial" w:hAnsi="Arial" w:cs="Arial"/>
          <w:b/>
          <w:bCs/>
          <w:noProof/>
          <w:sz w:val="24"/>
          <w:szCs w:val="24"/>
        </w:rPr>
        <w:t xml:space="preserve"> Court of Washington, County of</w:t>
      </w:r>
      <w:r w:rsidRPr="009F276B">
        <w:rPr>
          <w:rFonts w:ascii="Arial" w:hAnsi="Arial" w:cs="Arial"/>
          <w:b/>
          <w:bCs/>
          <w:noProof/>
          <w:sz w:val="24"/>
          <w:szCs w:val="24"/>
          <w:u w:val="single"/>
        </w:rPr>
        <w:tab/>
      </w:r>
    </w:p>
    <w:p w14:paraId="4F6AA92B" w14:textId="7F0BEF41" w:rsidR="00DA2B1D" w:rsidRPr="009F276B" w:rsidRDefault="00E121E3" w:rsidP="007C34FE">
      <w:pPr>
        <w:tabs>
          <w:tab w:val="left" w:pos="7560"/>
        </w:tabs>
        <w:suppressAutoHyphens/>
        <w:spacing w:after="120" w:line="240" w:lineRule="auto"/>
        <w:ind w:left="900"/>
        <w:rPr>
          <w:rFonts w:ascii="Arial" w:hAnsi="Arial" w:cs="Arial"/>
          <w:i/>
          <w:iCs/>
          <w:noProof/>
          <w:sz w:val="24"/>
          <w:szCs w:val="24"/>
          <w:u w:val="single"/>
        </w:rPr>
      </w:pPr>
      <w:r w:rsidRPr="009F276B">
        <w:rPr>
          <w:rFonts w:ascii="Arial" w:hAnsi="Arial" w:cs="Arial"/>
          <w:b/>
          <w:bCs/>
          <w:i/>
          <w:iCs/>
          <w:noProof/>
          <w:sz w:val="24"/>
          <w:szCs w:val="24"/>
          <w:lang w:val="ru"/>
        </w:rPr>
        <w:t>Высший суд штата Вашингтон, округ</w:t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5"/>
        <w:gridCol w:w="4770"/>
      </w:tblGrid>
      <w:tr w:rsidR="00DA2B1D" w:rsidRPr="009F276B" w14:paraId="05C391BA" w14:textId="77777777" w:rsidTr="00EF5764">
        <w:tc>
          <w:tcPr>
            <w:tcW w:w="4595" w:type="dxa"/>
            <w:tcBorders>
              <w:bottom w:val="single" w:sz="6" w:space="0" w:color="auto"/>
            </w:tcBorders>
          </w:tcPr>
          <w:p w14:paraId="5E867615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9F276B">
              <w:rPr>
                <w:rFonts w:ascii="Arial" w:hAnsi="Arial" w:cs="Arial"/>
                <w:b/>
                <w:bCs/>
                <w:noProof/>
              </w:rPr>
              <w:t>State of Washington</w:t>
            </w:r>
            <w:r w:rsidRPr="009F276B">
              <w:rPr>
                <w:rFonts w:ascii="Arial" w:hAnsi="Arial" w:cs="Arial"/>
                <w:noProof/>
              </w:rPr>
              <w:t>, Plaintiff,</w:t>
            </w:r>
          </w:p>
          <w:p w14:paraId="7E02F954" w14:textId="1A7D86C9" w:rsidR="00DA2B1D" w:rsidRPr="009F276B" w:rsidRDefault="00E121E3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Штат Вашингтон</w:t>
            </w: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, истец,</w:t>
            </w:r>
          </w:p>
          <w:p w14:paraId="4BAB4C5F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9F276B">
              <w:rPr>
                <w:rFonts w:ascii="Arial" w:hAnsi="Arial" w:cs="Arial"/>
                <w:noProof/>
              </w:rPr>
              <w:t>vs.</w:t>
            </w:r>
          </w:p>
          <w:p w14:paraId="2A919031" w14:textId="2F0DC03B" w:rsidR="00DA2B1D" w:rsidRPr="009F276B" w:rsidRDefault="00E121E3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против</w:t>
            </w:r>
          </w:p>
          <w:p w14:paraId="6FD06A51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before="240" w:after="0" w:line="240" w:lineRule="auto"/>
              <w:rPr>
                <w:rFonts w:ascii="Arial" w:hAnsi="Arial" w:cs="Arial"/>
                <w:noProof/>
              </w:rPr>
            </w:pPr>
            <w:r w:rsidRPr="009F276B">
              <w:rPr>
                <w:rFonts w:ascii="Arial" w:hAnsi="Arial" w:cs="Arial"/>
                <w:noProof/>
              </w:rPr>
              <w:t>________________________________,</w:t>
            </w:r>
          </w:p>
          <w:p w14:paraId="40B6A258" w14:textId="77777777" w:rsidR="00E121E3" w:rsidRPr="009F276B" w:rsidRDefault="00DA2B1D" w:rsidP="008B246D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9F276B">
              <w:rPr>
                <w:rFonts w:ascii="Arial" w:hAnsi="Arial" w:cs="Arial"/>
                <w:noProof/>
              </w:rPr>
              <w:t>Defendant.</w:t>
            </w:r>
            <w:r w:rsidRPr="009F276B">
              <w:rPr>
                <w:rFonts w:ascii="Arial" w:hAnsi="Arial" w:cs="Arial"/>
                <w:noProof/>
              </w:rPr>
              <w:tab/>
              <w:t>DOB</w:t>
            </w:r>
          </w:p>
          <w:p w14:paraId="6FF1F9AE" w14:textId="33E8206C" w:rsidR="00DA2B1D" w:rsidRPr="009F276B" w:rsidRDefault="00E121E3" w:rsidP="009F276B">
            <w:pPr>
              <w:tabs>
                <w:tab w:val="left" w:pos="2640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  <w:lang w:val="ru"/>
              </w:rPr>
            </w:pP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Ответчик.</w:t>
            </w:r>
            <w:r w:rsidRPr="009F276B">
              <w:rPr>
                <w:rFonts w:ascii="Arial" w:hAnsi="Arial" w:cs="Arial"/>
                <w:noProof/>
                <w:lang w:val="ru"/>
              </w:rPr>
              <w:tab/>
            </w: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Дата рождения</w:t>
            </w:r>
          </w:p>
          <w:p w14:paraId="77C4013A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lang w:val="ru"/>
              </w:rPr>
            </w:pPr>
            <w:r w:rsidRPr="009F276B">
              <w:rPr>
                <w:rFonts w:ascii="Arial" w:hAnsi="Arial" w:cs="Arial"/>
                <w:noProof/>
              </w:rPr>
              <w:t>PCN</w:t>
            </w:r>
            <w:r w:rsidRPr="009F276B">
              <w:rPr>
                <w:rFonts w:ascii="Arial" w:hAnsi="Arial" w:cs="Arial"/>
                <w:noProof/>
                <w:lang w:val="ru"/>
              </w:rPr>
              <w:t>:</w:t>
            </w:r>
          </w:p>
          <w:p w14:paraId="3104875E" w14:textId="018109B9" w:rsidR="00DA2B1D" w:rsidRPr="009F276B" w:rsidRDefault="00E121E3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  <w:lang w:val="ru"/>
              </w:rPr>
            </w:pP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PCN:</w:t>
            </w:r>
          </w:p>
          <w:p w14:paraId="22DD7A04" w14:textId="77777777" w:rsidR="00E121E3" w:rsidRPr="009F276B" w:rsidRDefault="00DA2B1D" w:rsidP="008B246D">
            <w:pPr>
              <w:tabs>
                <w:tab w:val="left" w:pos="2945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lang w:val="ru"/>
              </w:rPr>
            </w:pPr>
            <w:r w:rsidRPr="009F276B">
              <w:rPr>
                <w:rFonts w:ascii="Arial" w:hAnsi="Arial" w:cs="Arial"/>
                <w:noProof/>
              </w:rPr>
              <w:t>SID</w:t>
            </w:r>
            <w:r w:rsidRPr="009F276B">
              <w:rPr>
                <w:rFonts w:ascii="Arial" w:hAnsi="Arial" w:cs="Arial"/>
                <w:noProof/>
                <w:lang w:val="ru"/>
              </w:rPr>
              <w:t>:</w:t>
            </w:r>
          </w:p>
          <w:p w14:paraId="15C9DE11" w14:textId="00883729" w:rsidR="00DA2B1D" w:rsidRPr="009F276B" w:rsidRDefault="00E121E3" w:rsidP="000923D4">
            <w:pPr>
              <w:tabs>
                <w:tab w:val="left" w:pos="2945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9F276B">
              <w:rPr>
                <w:rFonts w:ascii="Arial" w:hAnsi="Arial" w:cs="Arial"/>
                <w:i/>
                <w:iCs/>
                <w:noProof/>
                <w:lang w:val="ru"/>
              </w:rPr>
              <w:t>SID:</w:t>
            </w:r>
          </w:p>
        </w:tc>
        <w:tc>
          <w:tcPr>
            <w:tcW w:w="4770" w:type="dxa"/>
            <w:tcBorders>
              <w:left w:val="single" w:sz="6" w:space="0" w:color="auto"/>
              <w:bottom w:val="single" w:sz="6" w:space="0" w:color="auto"/>
            </w:tcBorders>
          </w:tcPr>
          <w:p w14:paraId="493E93E8" w14:textId="77777777" w:rsidR="00E121E3" w:rsidRPr="009F276B" w:rsidRDefault="00DA2B1D" w:rsidP="008B246D">
            <w:pPr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9F276B">
              <w:rPr>
                <w:rFonts w:ascii="Arial" w:hAnsi="Arial" w:cs="Arial"/>
                <w:b/>
                <w:bCs/>
                <w:noProof/>
              </w:rPr>
              <w:t>No</w:t>
            </w:r>
            <w:r w:rsidRPr="009F276B">
              <w:rPr>
                <w:rFonts w:ascii="Arial" w:hAnsi="Arial" w:cs="Arial"/>
                <w:noProof/>
              </w:rPr>
              <w:t>.</w:t>
            </w:r>
          </w:p>
          <w:p w14:paraId="7C58FF80" w14:textId="25E9B62B" w:rsidR="00DA2B1D" w:rsidRPr="009F276B" w:rsidRDefault="00E121E3" w:rsidP="000923D4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iCs/>
                <w:noProof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№</w:t>
            </w:r>
          </w:p>
          <w:p w14:paraId="2427696A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9F276B">
              <w:rPr>
                <w:rFonts w:ascii="Arial" w:hAnsi="Arial" w:cs="Arial"/>
                <w:b/>
                <w:bCs/>
                <w:noProof/>
              </w:rPr>
              <w:t>Order on Motion to Vacate Record of Felony Conviction</w:t>
            </w:r>
          </w:p>
          <w:p w14:paraId="50AADC59" w14:textId="5D301A5F" w:rsidR="00DA2B1D" w:rsidRPr="009F276B" w:rsidRDefault="00E121E3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  <w:i/>
                <w:iCs/>
                <w:noProof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Приказ о ходатайстве об отмене записи об осуждении за серьезное преступление</w:t>
            </w:r>
          </w:p>
          <w:p w14:paraId="1201B06C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9F276B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9F276B">
              <w:rPr>
                <w:rFonts w:ascii="Arial" w:hAnsi="Arial" w:cs="Arial"/>
                <w:b/>
                <w:bCs/>
              </w:rPr>
              <w:t xml:space="preserve"> Granted (ORVCJG)</w:t>
            </w:r>
          </w:p>
          <w:p w14:paraId="45D425C3" w14:textId="26C829DD" w:rsidR="00DA2B1D" w:rsidRPr="009F276B" w:rsidRDefault="002826FB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</w:rPr>
              <w:t xml:space="preserve">     </w:t>
            </w:r>
            <w:r w:rsidRPr="009F276B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Удовлетворено (ORVCJG) </w:t>
            </w:r>
          </w:p>
          <w:p w14:paraId="2FDD8402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9F276B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9F276B">
              <w:rPr>
                <w:rFonts w:ascii="Arial" w:hAnsi="Arial" w:cs="Arial"/>
                <w:b/>
                <w:bCs/>
              </w:rPr>
              <w:t xml:space="preserve"> Denied (ORDYMT)</w:t>
            </w:r>
          </w:p>
          <w:p w14:paraId="76B98519" w14:textId="7E3DC2C9" w:rsidR="00DA2B1D" w:rsidRPr="009F276B" w:rsidRDefault="002826FB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</w:rPr>
              <w:t xml:space="preserve">     </w:t>
            </w:r>
            <w:r w:rsidRPr="009F276B">
              <w:rPr>
                <w:rFonts w:ascii="Arial" w:hAnsi="Arial" w:cs="Arial"/>
                <w:b/>
                <w:bCs/>
                <w:i/>
                <w:iCs/>
                <w:lang w:val="ru"/>
              </w:rPr>
              <w:t>Отклонено (ORDYMT)</w:t>
            </w:r>
          </w:p>
          <w:p w14:paraId="37EED0B8" w14:textId="77777777" w:rsidR="00E121E3" w:rsidRPr="009F276B" w:rsidRDefault="00DA2B1D" w:rsidP="008B246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F276B">
              <w:rPr>
                <w:rFonts w:ascii="Arial" w:hAnsi="Arial" w:cs="Arial"/>
                <w:b/>
                <w:bCs/>
              </w:rPr>
              <w:t>Clerk’s Action Required: 14</w:t>
            </w:r>
          </w:p>
          <w:p w14:paraId="57C0427D" w14:textId="72A4E4FB" w:rsidR="00DA2B1D" w:rsidRPr="009F276B" w:rsidRDefault="00E121E3" w:rsidP="000923D4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9F276B">
              <w:rPr>
                <w:rFonts w:ascii="Arial" w:hAnsi="Arial" w:cs="Arial"/>
                <w:b/>
                <w:bCs/>
                <w:i/>
                <w:iCs/>
                <w:lang w:val="ru"/>
              </w:rPr>
              <w:t>Необходимо действие секретаря суда: 14</w:t>
            </w:r>
          </w:p>
        </w:tc>
      </w:tr>
    </w:tbl>
    <w:p w14:paraId="47003176" w14:textId="77777777" w:rsidR="00E121E3" w:rsidRPr="009F276B" w:rsidRDefault="00DA2B1D" w:rsidP="008B246D">
      <w:pPr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This matter</w:t>
      </w:r>
      <w:r w:rsidRPr="009F276B">
        <w:rPr>
          <w:rFonts w:ascii="Arial" w:hAnsi="Arial" w:cs="Arial"/>
        </w:rPr>
        <w:t xml:space="preserve"> comes before the court on defendant's motion for an order vacating record of felony conviction pursuant to RCW 9.94A.640. The court heard </w:t>
      </w:r>
      <w:proofErr w:type="gramStart"/>
      <w:r w:rsidRPr="009F276B">
        <w:rPr>
          <w:rFonts w:ascii="Arial" w:hAnsi="Arial" w:cs="Arial"/>
        </w:rPr>
        <w:t>argument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of</w:t>
      </w:r>
      <w:proofErr w:type="gramEnd"/>
      <w:r w:rsidRPr="009F276B">
        <w:rPr>
          <w:rFonts w:ascii="Arial" w:hAnsi="Arial" w:cs="Arial"/>
        </w:rPr>
        <w:t xml:space="preserve"> the parties and considered the case records and files, and the pleadings submitted on the matter.</w:t>
      </w:r>
    </w:p>
    <w:p w14:paraId="665AC51F" w14:textId="1E9DDB83" w:rsidR="00DA2B1D" w:rsidRPr="009F276B" w:rsidRDefault="00E121E3" w:rsidP="000923D4">
      <w:pPr>
        <w:spacing w:after="0" w:line="240" w:lineRule="auto"/>
        <w:rPr>
          <w:rFonts w:ascii="Arial" w:hAnsi="Arial" w:cs="Arial"/>
          <w:i/>
          <w:iCs/>
          <w:lang w:val="ru"/>
        </w:rPr>
      </w:pPr>
      <w:r w:rsidRPr="009F276B">
        <w:rPr>
          <w:rFonts w:ascii="Arial" w:hAnsi="Arial" w:cs="Arial"/>
          <w:b/>
          <w:bCs/>
          <w:i/>
          <w:iCs/>
          <w:lang w:val="ru"/>
        </w:rPr>
        <w:t>Данное дело</w:t>
      </w:r>
      <w:r w:rsidRPr="009F276B">
        <w:rPr>
          <w:rFonts w:ascii="Arial" w:hAnsi="Arial" w:cs="Arial"/>
          <w:i/>
          <w:iCs/>
          <w:lang w:val="ru"/>
        </w:rPr>
        <w:t xml:space="preserve"> рассматривается судом по ходатайству обвиняемого о вынесении приказа об отмене записи об осуждении за серьезное преступление в соответствии с RCW 9.94A.640. Суд заслушал аргументы сторон и рассмотрел материалы дела, а также состязательные бумаги, представленные по данному вопросу.</w:t>
      </w:r>
    </w:p>
    <w:p w14:paraId="4BFF2FCC" w14:textId="77777777" w:rsidR="00E121E3" w:rsidRPr="009F276B" w:rsidRDefault="00A90EB8" w:rsidP="008B246D">
      <w:pPr>
        <w:spacing w:before="120" w:after="0" w:line="240" w:lineRule="auto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The Court makes the following findings:</w:t>
      </w:r>
    </w:p>
    <w:p w14:paraId="074AB773" w14:textId="75EAE2F0" w:rsidR="00A90EB8" w:rsidRPr="009F276B" w:rsidRDefault="00E121E3" w:rsidP="000923D4">
      <w:pPr>
        <w:spacing w:after="0" w:line="240" w:lineRule="auto"/>
        <w:rPr>
          <w:rFonts w:ascii="Arial" w:hAnsi="Arial" w:cs="Arial"/>
          <w:b/>
          <w:i/>
          <w:iCs/>
        </w:rPr>
      </w:pPr>
      <w:r w:rsidRPr="009F276B">
        <w:rPr>
          <w:rFonts w:ascii="Arial" w:hAnsi="Arial" w:cs="Arial"/>
          <w:b/>
          <w:bCs/>
          <w:i/>
          <w:iCs/>
          <w:lang w:val="ru"/>
        </w:rPr>
        <w:t>Суд делает следующие выводы:</w:t>
      </w:r>
    </w:p>
    <w:p w14:paraId="3B1C962B" w14:textId="77777777" w:rsidR="00E121E3" w:rsidRPr="009F276B" w:rsidRDefault="00DA2B1D" w:rsidP="008B246D">
      <w:pPr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1.</w:t>
      </w:r>
      <w:r w:rsidRPr="009F276B">
        <w:rPr>
          <w:rFonts w:ascii="Arial" w:hAnsi="Arial" w:cs="Arial"/>
        </w:rPr>
        <w:tab/>
        <w:t xml:space="preserve">Notice </w:t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was  [  ]</w:t>
      </w:r>
      <w:proofErr w:type="gramEnd"/>
      <w:r w:rsidRPr="009F276B">
        <w:rPr>
          <w:rFonts w:ascii="Arial" w:hAnsi="Arial" w:cs="Arial"/>
        </w:rPr>
        <w:t xml:space="preserve"> was not given to the appropriate parties and agencies.</w:t>
      </w:r>
    </w:p>
    <w:p w14:paraId="401F7B01" w14:textId="55E8FF40" w:rsidR="00DA2B1D" w:rsidRPr="009F276B" w:rsidRDefault="007F769A" w:rsidP="009F276B">
      <w:pPr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Уведомление [-] было [-] не было направлено соответствующим сторонам и </w:t>
      </w:r>
      <w:r w:rsid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агентствам.</w:t>
      </w:r>
    </w:p>
    <w:p w14:paraId="77C0FDEA" w14:textId="77777777" w:rsidR="00E121E3" w:rsidRPr="009F276B" w:rsidRDefault="00DA2B1D" w:rsidP="008B246D">
      <w:pPr>
        <w:tabs>
          <w:tab w:val="left" w:pos="720"/>
          <w:tab w:val="left" w:pos="4230"/>
          <w:tab w:val="left" w:pos="918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2.</w:t>
      </w:r>
      <w:r w:rsidRPr="009F276B">
        <w:rPr>
          <w:rFonts w:ascii="Arial" w:hAnsi="Arial" w:cs="Arial"/>
        </w:rPr>
        <w:tab/>
        <w:t xml:space="preserve">On </w:t>
      </w:r>
      <w:r w:rsidRPr="009F276B">
        <w:rPr>
          <w:rFonts w:ascii="Arial" w:hAnsi="Arial" w:cs="Arial"/>
          <w:i/>
          <w:iCs/>
        </w:rPr>
        <w:t>(date</w:t>
      </w:r>
      <w:proofErr w:type="gramStart"/>
      <w:r w:rsidRPr="009F276B">
        <w:rPr>
          <w:rFonts w:ascii="Arial" w:hAnsi="Arial" w:cs="Arial"/>
          <w:i/>
          <w:iCs/>
        </w:rPr>
        <w:t>)</w:t>
      </w:r>
      <w:r w:rsidRPr="009F276B">
        <w:rPr>
          <w:rFonts w:ascii="Arial" w:hAnsi="Arial" w:cs="Arial"/>
        </w:rPr>
        <w:t xml:space="preserve"> </w:t>
      </w: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>defendant</w:t>
      </w:r>
      <w:proofErr w:type="gramEnd"/>
      <w:r w:rsidRPr="009F276B">
        <w:rPr>
          <w:rFonts w:ascii="Arial" w:hAnsi="Arial" w:cs="Arial"/>
        </w:rPr>
        <w:t xml:space="preserve"> was convicted of the following offense(s):</w:t>
      </w:r>
    </w:p>
    <w:p w14:paraId="3671454A" w14:textId="1D7F4941" w:rsidR="00DA2B1D" w:rsidRPr="009F276B" w:rsidRDefault="007F769A" w:rsidP="007F769A">
      <w:pPr>
        <w:tabs>
          <w:tab w:val="left" w:pos="720"/>
          <w:tab w:val="left" w:pos="4230"/>
          <w:tab w:val="left" w:pos="9180"/>
        </w:tabs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(дата)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обвиняемый был осужден за следующее правонарушение (правонарушения): </w:t>
      </w:r>
    </w:p>
    <w:p w14:paraId="189FC8AA" w14:textId="77777777" w:rsidR="00E121E3" w:rsidRPr="009F276B" w:rsidRDefault="00FA6A9A" w:rsidP="008B246D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3BE8122E" w14:textId="6AB139F3" w:rsidR="00A90EB8" w:rsidRPr="009F276B" w:rsidRDefault="00E121E3" w:rsidP="007F769A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31A71E6D" w14:textId="77777777" w:rsidR="00E121E3" w:rsidRPr="009F276B" w:rsidRDefault="00FA6A9A" w:rsidP="007F769A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lastRenderedPageBreak/>
        <w:t>Count: ____ Offense (include degree): _____________________ RCW__________</w:t>
      </w:r>
    </w:p>
    <w:p w14:paraId="79B67DA1" w14:textId="47D03A74" w:rsidR="00FA6A9A" w:rsidRPr="009F276B" w:rsidRDefault="007F769A" w:rsidP="007F769A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6958ACF3" w14:textId="77777777" w:rsidR="00E121E3" w:rsidRPr="009F276B" w:rsidRDefault="00FA6A9A" w:rsidP="007F769A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082BBAAB" w14:textId="1C176F31" w:rsidR="00FA6A9A" w:rsidRPr="009F276B" w:rsidRDefault="007F769A" w:rsidP="007F769A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00D706DA" w14:textId="77777777" w:rsidR="00E121E3" w:rsidRPr="009F276B" w:rsidRDefault="00FA6A9A" w:rsidP="007F769A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22D1FBB1" w14:textId="7DA27198" w:rsidR="00FA6A9A" w:rsidRPr="009F276B" w:rsidRDefault="007F769A" w:rsidP="007F769A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48BC0A18" w14:textId="77777777" w:rsidR="00E121E3" w:rsidRPr="009F276B" w:rsidRDefault="00DA2B1D" w:rsidP="008B246D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3.</w:t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b/>
          <w:bCs/>
        </w:rPr>
        <w:t>Prohibited Offenses</w:t>
      </w:r>
    </w:p>
    <w:p w14:paraId="206C6AB3" w14:textId="677D0B9A" w:rsidR="00FA6A9A" w:rsidRPr="009F276B" w:rsidRDefault="00681957" w:rsidP="000923D4">
      <w:pPr>
        <w:tabs>
          <w:tab w:val="left" w:pos="720"/>
          <w:tab w:val="left" w:pos="990"/>
        </w:tabs>
        <w:spacing w:after="0" w:line="240" w:lineRule="auto"/>
        <w:ind w:left="1080" w:hanging="1080"/>
        <w:rPr>
          <w:rFonts w:ascii="Arial" w:hAnsi="Arial" w:cs="Arial"/>
          <w:b/>
          <w:i/>
          <w:iCs/>
        </w:rPr>
      </w:pPr>
      <w:r w:rsidRPr="009F276B">
        <w:rPr>
          <w:rFonts w:ascii="Arial" w:hAnsi="Arial" w:cs="Arial"/>
          <w:b/>
          <w:bCs/>
          <w:i/>
          <w:iCs/>
        </w:rPr>
        <w:tab/>
      </w:r>
      <w:r w:rsidRPr="009F276B">
        <w:rPr>
          <w:rFonts w:ascii="Arial" w:hAnsi="Arial" w:cs="Arial"/>
          <w:b/>
          <w:bCs/>
          <w:i/>
          <w:iCs/>
          <w:lang w:val="ru"/>
        </w:rPr>
        <w:t>Правонарушения, записи о которых запрещено отменять</w:t>
      </w:r>
    </w:p>
    <w:p w14:paraId="71385667" w14:textId="77777777" w:rsidR="00E121E3" w:rsidRPr="009F276B" w:rsidRDefault="00135EF9" w:rsidP="008B246D">
      <w:pPr>
        <w:tabs>
          <w:tab w:val="left" w:pos="720"/>
          <w:tab w:val="left" w:pos="1080"/>
        </w:tabs>
        <w:spacing w:before="120" w:after="0" w:line="240" w:lineRule="auto"/>
        <w:ind w:left="1800" w:hanging="1080"/>
        <w:rPr>
          <w:rFonts w:ascii="Arial" w:hAnsi="Arial" w:cs="Arial"/>
        </w:rPr>
      </w:pPr>
      <w:r w:rsidRPr="009F276B">
        <w:rPr>
          <w:rFonts w:ascii="Arial" w:hAnsi="Arial" w:cs="Arial"/>
        </w:rPr>
        <w:t xml:space="preserve">The defendant was </w:t>
      </w:r>
      <w:r w:rsidRPr="009F276B">
        <w:rPr>
          <w:rFonts w:ascii="Arial" w:hAnsi="Arial" w:cs="Arial"/>
          <w:b/>
          <w:bCs/>
          <w:u w:val="single"/>
        </w:rPr>
        <w:t>not</w:t>
      </w:r>
      <w:r w:rsidRPr="009F276B">
        <w:rPr>
          <w:rFonts w:ascii="Arial" w:hAnsi="Arial" w:cs="Arial"/>
        </w:rPr>
        <w:t xml:space="preserve"> convicted of one of the following offenses:</w:t>
      </w:r>
    </w:p>
    <w:p w14:paraId="61AD7D57" w14:textId="3934471C" w:rsidR="00FA6A9A" w:rsidRPr="009F276B" w:rsidRDefault="00E121E3" w:rsidP="000923D4">
      <w:pPr>
        <w:tabs>
          <w:tab w:val="left" w:pos="720"/>
          <w:tab w:val="left" w:pos="1080"/>
        </w:tabs>
        <w:spacing w:after="0" w:line="240" w:lineRule="auto"/>
        <w:ind w:left="1800" w:hanging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Обвиняемый </w:t>
      </w:r>
      <w:r w:rsidRPr="009F276B">
        <w:rPr>
          <w:rFonts w:ascii="Arial" w:hAnsi="Arial" w:cs="Arial"/>
          <w:b/>
          <w:bCs/>
          <w:i/>
          <w:iCs/>
          <w:u w:val="single"/>
          <w:lang w:val="ru"/>
        </w:rPr>
        <w:t>не</w:t>
      </w:r>
      <w:r w:rsidRPr="009F276B">
        <w:rPr>
          <w:rFonts w:ascii="Arial" w:hAnsi="Arial" w:cs="Arial"/>
          <w:i/>
          <w:iCs/>
          <w:lang w:val="ru"/>
        </w:rPr>
        <w:t xml:space="preserve"> был осужден за одно из следующих преступлений:</w:t>
      </w:r>
    </w:p>
    <w:p w14:paraId="00638170" w14:textId="77777777" w:rsidR="00E121E3" w:rsidRPr="009F276B" w:rsidRDefault="00FA6A9A" w:rsidP="008B246D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 xml:space="preserve">A class A </w:t>
      </w:r>
      <w:proofErr w:type="gramStart"/>
      <w:r w:rsidRPr="009F276B">
        <w:rPr>
          <w:rFonts w:ascii="Arial" w:hAnsi="Arial" w:cs="Arial"/>
        </w:rPr>
        <w:t>felony;</w:t>
      </w:r>
      <w:proofErr w:type="gramEnd"/>
    </w:p>
    <w:p w14:paraId="57AE6BEA" w14:textId="328444A1" w:rsidR="00FA6A9A" w:rsidRPr="009F276B" w:rsidRDefault="00E121E3" w:rsidP="00916CE5">
      <w:pPr>
        <w:pStyle w:val="ListParagraph"/>
        <w:tabs>
          <w:tab w:val="left" w:pos="720"/>
          <w:tab w:val="left" w:pos="1080"/>
        </w:tabs>
        <w:spacing w:after="0" w:line="240" w:lineRule="auto"/>
        <w:ind w:left="144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Преступление класса А;</w:t>
      </w:r>
    </w:p>
    <w:p w14:paraId="7DEEC817" w14:textId="77777777" w:rsidR="00E121E3" w:rsidRPr="009F276B" w:rsidRDefault="00FA6A9A" w:rsidP="008B246D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>A violent offense as defined in RCW 9.94A.</w:t>
      </w:r>
      <w:proofErr w:type="gramStart"/>
      <w:r w:rsidRPr="009F276B">
        <w:rPr>
          <w:rFonts w:ascii="Arial" w:hAnsi="Arial" w:cs="Arial"/>
        </w:rPr>
        <w:t>030;</w:t>
      </w:r>
      <w:proofErr w:type="gramEnd"/>
    </w:p>
    <w:p w14:paraId="596ECCC5" w14:textId="6A23FE43" w:rsidR="00FA6A9A" w:rsidRPr="009F276B" w:rsidRDefault="00E121E3" w:rsidP="00916CE5">
      <w:pPr>
        <w:pStyle w:val="ListParagraph"/>
        <w:tabs>
          <w:tab w:val="left" w:pos="720"/>
          <w:tab w:val="left" w:pos="1080"/>
        </w:tabs>
        <w:spacing w:after="0" w:line="240" w:lineRule="auto"/>
        <w:ind w:left="144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Насильственное преступление, как определено в RCW 9.94A.030;</w:t>
      </w:r>
    </w:p>
    <w:p w14:paraId="7355BCDF" w14:textId="77777777" w:rsidR="00E121E3" w:rsidRPr="009F276B" w:rsidRDefault="00FA6A9A" w:rsidP="008B246D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>Driving under the influence (RCW 46.61.592</w:t>
      </w:r>
      <w:proofErr w:type="gramStart"/>
      <w:r w:rsidRPr="009F276B">
        <w:rPr>
          <w:rFonts w:ascii="Arial" w:hAnsi="Arial" w:cs="Arial"/>
        </w:rPr>
        <w:t>);</w:t>
      </w:r>
      <w:proofErr w:type="gramEnd"/>
    </w:p>
    <w:p w14:paraId="0AB27677" w14:textId="02ED2D96" w:rsidR="00FA6A9A" w:rsidRPr="009F276B" w:rsidRDefault="00E121E3" w:rsidP="00916CE5">
      <w:pPr>
        <w:pStyle w:val="ListParagraph"/>
        <w:tabs>
          <w:tab w:val="left" w:pos="720"/>
          <w:tab w:val="left" w:pos="1080"/>
        </w:tabs>
        <w:spacing w:after="0" w:line="240" w:lineRule="auto"/>
        <w:ind w:left="144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Управление транспортным средством в состоянии опьянения (RCW 46.61.592);</w:t>
      </w:r>
    </w:p>
    <w:p w14:paraId="4CC2B899" w14:textId="77777777" w:rsidR="00E121E3" w:rsidRPr="009F276B" w:rsidRDefault="00FA6A9A" w:rsidP="008B246D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>Physical control of vehicle while under the influence (RCW 46.61.504</w:t>
      </w:r>
      <w:proofErr w:type="gramStart"/>
      <w:r w:rsidRPr="009F276B">
        <w:rPr>
          <w:rFonts w:ascii="Arial" w:hAnsi="Arial" w:cs="Arial"/>
        </w:rPr>
        <w:t>);</w:t>
      </w:r>
      <w:proofErr w:type="gramEnd"/>
    </w:p>
    <w:p w14:paraId="7B775EFC" w14:textId="165DB887" w:rsidR="00FA6A9A" w:rsidRPr="009F276B" w:rsidRDefault="00E121E3" w:rsidP="00916CE5">
      <w:pPr>
        <w:pStyle w:val="ListParagraph"/>
        <w:tabs>
          <w:tab w:val="left" w:pos="720"/>
          <w:tab w:val="left" w:pos="1080"/>
        </w:tabs>
        <w:spacing w:after="0" w:line="240" w:lineRule="auto"/>
        <w:ind w:left="144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Физический контроль над транспортным средством в состоянии опьянения (RCW 46.61.504);</w:t>
      </w:r>
    </w:p>
    <w:p w14:paraId="57F4F257" w14:textId="77777777" w:rsidR="00E121E3" w:rsidRPr="009F276B" w:rsidRDefault="00FA6A9A" w:rsidP="008B246D">
      <w:pPr>
        <w:pStyle w:val="ListParagraph"/>
        <w:widowControl w:val="0"/>
        <w:numPr>
          <w:ilvl w:val="0"/>
          <w:numId w:val="2"/>
        </w:numPr>
        <w:tabs>
          <w:tab w:val="left" w:leader="dot" w:pos="9270"/>
        </w:tabs>
        <w:spacing w:before="30" w:after="0" w:line="240" w:lineRule="auto"/>
        <w:ind w:right="90"/>
        <w:rPr>
          <w:rFonts w:ascii="Arial" w:hAnsi="Arial" w:cs="Arial"/>
        </w:rPr>
      </w:pPr>
      <w:r w:rsidRPr="009F276B">
        <w:rPr>
          <w:rFonts w:ascii="Arial" w:hAnsi="Arial" w:cs="Arial"/>
        </w:rPr>
        <w:t xml:space="preserve">A crime against a person as defined in RCW 43.43.830 except one of the following crimes that did </w:t>
      </w:r>
      <w:r w:rsidRPr="009F276B">
        <w:rPr>
          <w:rFonts w:ascii="Arial" w:hAnsi="Arial" w:cs="Arial"/>
          <w:b/>
          <w:bCs/>
        </w:rPr>
        <w:t>not</w:t>
      </w:r>
      <w:r w:rsidRPr="009F276B">
        <w:rPr>
          <w:rFonts w:ascii="Arial" w:hAnsi="Arial" w:cs="Arial"/>
        </w:rPr>
        <w:t xml:space="preserve"> include a firearm, deadly weapon, or sexual motivation enhancement:</w:t>
      </w:r>
    </w:p>
    <w:p w14:paraId="2D83ECBF" w14:textId="5DFB1AF3" w:rsidR="00FA6A9A" w:rsidRPr="009F276B" w:rsidRDefault="00E121E3" w:rsidP="00916CE5">
      <w:pPr>
        <w:pStyle w:val="ListParagraph"/>
        <w:widowControl w:val="0"/>
        <w:tabs>
          <w:tab w:val="left" w:leader="dot" w:pos="9270"/>
        </w:tabs>
        <w:spacing w:after="0" w:line="240" w:lineRule="auto"/>
        <w:ind w:left="1440" w:right="9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Преступление против человека, как оно определено в RCW 43.43.830, за исключением одного из следующих преступлений, </w:t>
      </w:r>
      <w:r w:rsidRPr="009F276B">
        <w:rPr>
          <w:rFonts w:ascii="Arial" w:hAnsi="Arial" w:cs="Arial"/>
          <w:b/>
          <w:bCs/>
          <w:i/>
          <w:iCs/>
          <w:lang w:val="ru"/>
        </w:rPr>
        <w:t>без</w:t>
      </w:r>
      <w:r w:rsidRPr="009F276B">
        <w:rPr>
          <w:rFonts w:ascii="Arial" w:hAnsi="Arial" w:cs="Arial"/>
          <w:i/>
          <w:iCs/>
          <w:lang w:val="ru"/>
        </w:rPr>
        <w:t xml:space="preserve"> применения огнестрельного оружия, смертоносного оружия или усиления сексуального мотива:</w:t>
      </w:r>
    </w:p>
    <w:p w14:paraId="25D7ACDD" w14:textId="77777777" w:rsidR="00E121E3" w:rsidRPr="009F276B" w:rsidRDefault="00FA6A9A" w:rsidP="008B246D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9F276B">
        <w:rPr>
          <w:rFonts w:ascii="Arial" w:hAnsi="Arial" w:cs="Arial"/>
        </w:rPr>
        <w:t>Assault in the second degree (RCW 9A.36.021)</w:t>
      </w:r>
    </w:p>
    <w:p w14:paraId="391E3753" w14:textId="3A61314D" w:rsidR="00FA6A9A" w:rsidRPr="009F276B" w:rsidRDefault="00E121E3" w:rsidP="00916CE5">
      <w:pPr>
        <w:widowControl w:val="0"/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after="0" w:line="240" w:lineRule="auto"/>
        <w:ind w:left="2160" w:right="90"/>
        <w:textAlignment w:val="baseline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Нападение второй степени (RCW 9A.36.021)</w:t>
      </w:r>
    </w:p>
    <w:p w14:paraId="098E144B" w14:textId="77777777" w:rsidR="00E121E3" w:rsidRPr="009F276B" w:rsidRDefault="00FA6A9A" w:rsidP="008B246D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9F276B">
        <w:rPr>
          <w:rFonts w:ascii="Arial" w:hAnsi="Arial" w:cs="Arial"/>
        </w:rPr>
        <w:t>Assault in the third degree (RCW 9A.36.031) when not committed against a law enforcement officer or peace officer</w:t>
      </w:r>
    </w:p>
    <w:p w14:paraId="54537430" w14:textId="3AA62B52" w:rsidR="00FA6A9A" w:rsidRPr="009F276B" w:rsidRDefault="00E121E3" w:rsidP="00916CE5">
      <w:pPr>
        <w:widowControl w:val="0"/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after="0" w:line="240" w:lineRule="auto"/>
        <w:ind w:left="2160" w:right="90"/>
        <w:textAlignment w:val="baseline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Нападение третьей степени (RCW 9A.36.031), если оно не совершено против сотрудника правоохранительных органов или сотрудника по примирению.</w:t>
      </w:r>
    </w:p>
    <w:p w14:paraId="26F19D43" w14:textId="77777777" w:rsidR="00E121E3" w:rsidRPr="009F276B" w:rsidRDefault="00FA6A9A" w:rsidP="008B246D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30" w:after="0" w:line="240" w:lineRule="auto"/>
        <w:ind w:right="90"/>
        <w:textAlignment w:val="baseline"/>
        <w:rPr>
          <w:rFonts w:ascii="Arial" w:hAnsi="Arial" w:cs="Arial"/>
        </w:rPr>
      </w:pPr>
      <w:r w:rsidRPr="009F276B">
        <w:rPr>
          <w:rFonts w:ascii="Arial" w:hAnsi="Arial" w:cs="Arial"/>
        </w:rPr>
        <w:t>Robbery in the second degree (RCW 9A.56.210)</w:t>
      </w:r>
    </w:p>
    <w:p w14:paraId="051D0E56" w14:textId="3E642341" w:rsidR="00FA6A9A" w:rsidRPr="009F276B" w:rsidRDefault="00E121E3" w:rsidP="00916CE5">
      <w:pPr>
        <w:widowControl w:val="0"/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after="0" w:line="240" w:lineRule="auto"/>
        <w:ind w:left="2160" w:right="90"/>
        <w:textAlignment w:val="baseline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Грабеж второй степени (RCW 9A.56.210)</w:t>
      </w:r>
    </w:p>
    <w:p w14:paraId="40AD6A8B" w14:textId="77777777" w:rsidR="00E121E3" w:rsidRPr="009F276B" w:rsidRDefault="00FA6A9A" w:rsidP="008B246D">
      <w:pPr>
        <w:tabs>
          <w:tab w:val="left" w:pos="99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4.</w:t>
      </w:r>
      <w:r w:rsidRPr="009F276B">
        <w:rPr>
          <w:rFonts w:ascii="Arial" w:hAnsi="Arial" w:cs="Arial"/>
        </w:rPr>
        <w:tab/>
        <w:t xml:space="preserve">Defendant </w:t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was  [  ]</w:t>
      </w:r>
      <w:proofErr w:type="gramEnd"/>
      <w:r w:rsidRPr="009F276B">
        <w:rPr>
          <w:rFonts w:ascii="Arial" w:hAnsi="Arial" w:cs="Arial"/>
        </w:rPr>
        <w:t xml:space="preserve"> was not discharged under RCW 9.94A.637, effective </w:t>
      </w:r>
      <w:r w:rsidRPr="009F276B">
        <w:rPr>
          <w:rFonts w:ascii="Arial" w:hAnsi="Arial" w:cs="Arial"/>
          <w:i/>
          <w:iCs/>
        </w:rPr>
        <w:t xml:space="preserve">(date) </w:t>
      </w:r>
      <w:r w:rsidRPr="009F276B">
        <w:rPr>
          <w:rFonts w:ascii="Arial" w:hAnsi="Arial" w:cs="Arial"/>
        </w:rPr>
        <w:t xml:space="preserve">____________ for the offenses listed in paragraph </w:t>
      </w:r>
      <w:r w:rsidRPr="009F276B">
        <w:rPr>
          <w:rFonts w:ascii="Arial" w:hAnsi="Arial" w:cs="Arial"/>
          <w:b/>
          <w:bCs/>
        </w:rPr>
        <w:t>2</w:t>
      </w:r>
      <w:r w:rsidRPr="009F276B">
        <w:rPr>
          <w:rFonts w:ascii="Arial" w:hAnsi="Arial" w:cs="Arial"/>
        </w:rPr>
        <w:t>.</w:t>
      </w:r>
    </w:p>
    <w:p w14:paraId="53E80617" w14:textId="448F5881" w:rsidR="00DA2B1D" w:rsidRPr="009F276B" w:rsidRDefault="00916CE5" w:rsidP="000923D4">
      <w:pPr>
        <w:tabs>
          <w:tab w:val="left" w:pos="990"/>
        </w:tabs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Обвиняемый [-] был [-] не был освобожден в соответствии с RCW 9.94A.637, путем решения, вступившего в силу (дата)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за правонарушения, перечисленные в пункте </w:t>
      </w:r>
      <w:r w:rsidRPr="009F276B">
        <w:rPr>
          <w:rFonts w:ascii="Arial" w:hAnsi="Arial" w:cs="Arial"/>
          <w:b/>
          <w:bCs/>
          <w:i/>
          <w:iCs/>
          <w:lang w:val="ru"/>
        </w:rPr>
        <w:t>2</w:t>
      </w:r>
      <w:r w:rsidRPr="009F276B">
        <w:rPr>
          <w:rFonts w:ascii="Arial" w:hAnsi="Arial" w:cs="Arial"/>
          <w:i/>
          <w:iCs/>
          <w:lang w:val="ru"/>
        </w:rPr>
        <w:t>.</w:t>
      </w:r>
    </w:p>
    <w:p w14:paraId="747318AE" w14:textId="77777777" w:rsidR="00E121E3" w:rsidRPr="009F276B" w:rsidRDefault="00FA6A9A" w:rsidP="008B246D">
      <w:pPr>
        <w:spacing w:before="120" w:after="0" w:line="240" w:lineRule="auto"/>
        <w:ind w:left="720" w:hanging="720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5.</w:t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b/>
          <w:bCs/>
        </w:rPr>
        <w:t>Current Criminal Charges</w:t>
      </w:r>
    </w:p>
    <w:p w14:paraId="06551A23" w14:textId="4D023B97" w:rsidR="00DA2B1D" w:rsidRPr="009F276B" w:rsidRDefault="00DA6E82" w:rsidP="000923D4">
      <w:pPr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b/>
          <w:bCs/>
          <w:i/>
          <w:iCs/>
        </w:rPr>
        <w:tab/>
      </w:r>
      <w:r w:rsidRPr="009F276B">
        <w:rPr>
          <w:rFonts w:ascii="Arial" w:hAnsi="Arial" w:cs="Arial"/>
          <w:b/>
          <w:bCs/>
          <w:i/>
          <w:iCs/>
          <w:lang w:val="ru"/>
        </w:rPr>
        <w:t>Текущие уголовные обвинения</w:t>
      </w:r>
    </w:p>
    <w:p w14:paraId="2924B86E" w14:textId="77777777" w:rsidR="00E121E3" w:rsidRPr="009F276B" w:rsidRDefault="00454211" w:rsidP="008B246D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There are no criminal charges pending against the defendant in any court of this state or another state, or in any federal court (RCW 9.94A.640(2)(a)).</w:t>
      </w:r>
    </w:p>
    <w:p w14:paraId="7B9A0BCE" w14:textId="4F0D1CC5" w:rsidR="00454211" w:rsidRPr="009F276B" w:rsidRDefault="00DA6E82" w:rsidP="000923D4">
      <w:pPr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lastRenderedPageBreak/>
        <w:tab/>
      </w:r>
      <w:r w:rsidRPr="009F276B">
        <w:rPr>
          <w:rFonts w:ascii="Arial" w:hAnsi="Arial" w:cs="Arial"/>
          <w:i/>
          <w:iCs/>
          <w:lang w:val="ru"/>
        </w:rPr>
        <w:t>Против обвиняемого не выдвинуто никаких уголовных обвинений ни в одном суде этого или другого штата, а также ни в одном федеральном суде (RCW 9.94A.640(2)(a)).</w:t>
      </w:r>
    </w:p>
    <w:p w14:paraId="74E1CD19" w14:textId="77777777" w:rsidR="00E121E3" w:rsidRPr="009F276B" w:rsidRDefault="00454211" w:rsidP="008B246D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The only criminal charge pending against the defendant is for prostitution.</w:t>
      </w:r>
    </w:p>
    <w:p w14:paraId="5FC3CF6D" w14:textId="13E7D9AB" w:rsidR="00454211" w:rsidRPr="009F276B" w:rsidRDefault="00DA6E82" w:rsidP="000923D4">
      <w:pPr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Единственное уголовное обвинение, предъявленное обвиняемому, — это обвинение в проституции.</w:t>
      </w:r>
    </w:p>
    <w:p w14:paraId="1BA2931D" w14:textId="77777777" w:rsidR="00E121E3" w:rsidRPr="009F276B" w:rsidRDefault="00E7507D" w:rsidP="008B246D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6.</w:t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b/>
          <w:bCs/>
        </w:rPr>
        <w:t>Criminal History Check</w:t>
      </w:r>
    </w:p>
    <w:p w14:paraId="24D10765" w14:textId="0AA9BEED" w:rsidR="00A90EB8" w:rsidRPr="009F276B" w:rsidRDefault="00DA6E82" w:rsidP="000923D4">
      <w:pPr>
        <w:tabs>
          <w:tab w:val="left" w:pos="720"/>
          <w:tab w:val="left" w:pos="990"/>
        </w:tabs>
        <w:spacing w:after="0" w:line="240" w:lineRule="auto"/>
        <w:ind w:left="1080" w:hanging="1080"/>
        <w:rPr>
          <w:rFonts w:ascii="Arial" w:hAnsi="Arial" w:cs="Arial"/>
          <w:b/>
          <w:i/>
          <w:iCs/>
        </w:rPr>
      </w:pPr>
      <w:r w:rsidRPr="009F276B">
        <w:rPr>
          <w:rFonts w:ascii="Arial" w:hAnsi="Arial" w:cs="Arial"/>
          <w:b/>
          <w:bCs/>
          <w:i/>
          <w:iCs/>
        </w:rPr>
        <w:tab/>
      </w:r>
      <w:r w:rsidRPr="009F276B">
        <w:rPr>
          <w:rFonts w:ascii="Arial" w:hAnsi="Arial" w:cs="Arial"/>
          <w:b/>
          <w:bCs/>
          <w:i/>
          <w:iCs/>
          <w:lang w:val="ru"/>
        </w:rPr>
        <w:t>Проверка криминальной истории</w:t>
      </w:r>
    </w:p>
    <w:p w14:paraId="49ECD752" w14:textId="77777777" w:rsidR="00E121E3" w:rsidRPr="009F276B" w:rsidRDefault="00DA2B1D" w:rsidP="008B246D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 xml:space="preserve">The defendant committed a class B felony and </w:t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has  [  ]</w:t>
      </w:r>
      <w:proofErr w:type="gramEnd"/>
      <w:r w:rsidRPr="009F276B">
        <w:rPr>
          <w:rFonts w:ascii="Arial" w:hAnsi="Arial" w:cs="Arial"/>
        </w:rPr>
        <w:t xml:space="preserve"> has not been convicted of any new crime in this state, another state, or federal court in the last 10 years (RCW 9.94A.640(2)(c)).</w:t>
      </w:r>
    </w:p>
    <w:p w14:paraId="1BF6E69C" w14:textId="557A6056" w:rsidR="00DA2B1D" w:rsidRPr="009F276B" w:rsidRDefault="00BE04EB" w:rsidP="000923D4">
      <w:pPr>
        <w:tabs>
          <w:tab w:val="left" w:pos="720"/>
          <w:tab w:val="left" w:pos="10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Обвиняемый совершил преступление класса B и [-] был [-] не был осужден за какое-либо новое преступление в этом штате, другом штате или федеральном суде за последние 10 лет (RCW 9.94A.640(2)(c)).</w:t>
      </w:r>
    </w:p>
    <w:p w14:paraId="08A298A3" w14:textId="77777777" w:rsidR="00E121E3" w:rsidRPr="009F276B" w:rsidRDefault="00DA2B1D" w:rsidP="008B246D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 xml:space="preserve">The defendant committed a class C felony and </w:t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has  [  ]</w:t>
      </w:r>
      <w:proofErr w:type="gramEnd"/>
      <w:r w:rsidRPr="009F276B">
        <w:rPr>
          <w:rFonts w:ascii="Arial" w:hAnsi="Arial" w:cs="Arial"/>
        </w:rPr>
        <w:t xml:space="preserve"> has not been convicted of any new crime in this state, another state, or federal court in the last 5 years (RCW 9.94A.640(2)(d)).</w:t>
      </w:r>
    </w:p>
    <w:p w14:paraId="2C6BF3D6" w14:textId="57A79C87" w:rsidR="00DA2B1D" w:rsidRPr="009F276B" w:rsidRDefault="00BE04EB" w:rsidP="000923D4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Обвиняемый совершил преступление класса C и [-] был [-] не был осужден за какое-либо новое преступление в этом штате, другом штате или федеральном суде за последние 5 лет (RCW 9.94A.640(2)(d)).</w:t>
      </w:r>
    </w:p>
    <w:p w14:paraId="243A3001" w14:textId="77777777" w:rsidR="00E121E3" w:rsidRPr="009F276B" w:rsidRDefault="000B4B7B" w:rsidP="008B246D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9F276B">
        <w:rPr>
          <w:rFonts w:ascii="Arial" w:hAnsi="Arial" w:cs="Arial"/>
        </w:rPr>
        <w:t>The following records were used in the criminal history check:</w:t>
      </w:r>
    </w:p>
    <w:p w14:paraId="5B1BB3BF" w14:textId="0F6CA06D" w:rsidR="000B4B7B" w:rsidRPr="009F276B" w:rsidRDefault="00E121E3" w:rsidP="000923D4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При проверке криминальной истории использовались следующие записи:</w:t>
      </w:r>
    </w:p>
    <w:p w14:paraId="74B37A2E" w14:textId="77777777" w:rsidR="00E121E3" w:rsidRPr="009F276B" w:rsidRDefault="000B4B7B" w:rsidP="008B246D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 xml:space="preserve">Washington State Crime Information Center (WACIC), RCW 43.43.500 et </w:t>
      </w:r>
      <w:proofErr w:type="gramStart"/>
      <w:r w:rsidRPr="009F276B">
        <w:rPr>
          <w:rFonts w:ascii="Arial" w:hAnsi="Arial" w:cs="Arial"/>
        </w:rPr>
        <w:t>seq.;</w:t>
      </w:r>
      <w:proofErr w:type="gramEnd"/>
    </w:p>
    <w:p w14:paraId="32855B4F" w14:textId="5C117A74" w:rsidR="000B4B7B" w:rsidRPr="009F276B" w:rsidRDefault="00BE04EB" w:rsidP="000923D4">
      <w:pPr>
        <w:tabs>
          <w:tab w:val="left" w:pos="720"/>
        </w:tabs>
        <w:spacing w:after="0" w:line="240" w:lineRule="auto"/>
        <w:ind w:left="144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Центр информации о преступности штата Вашингтон (WACIC), RCW 43.43.500 и последующие;</w:t>
      </w:r>
    </w:p>
    <w:p w14:paraId="5582B25E" w14:textId="77777777" w:rsidR="00E121E3" w:rsidRPr="009F276B" w:rsidRDefault="000B4B7B" w:rsidP="008B246D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r w:rsidRPr="009F276B">
        <w:rPr>
          <w:rFonts w:ascii="Arial" w:hAnsi="Arial" w:cs="Arial"/>
        </w:rPr>
        <w:tab/>
        <w:t xml:space="preserve">National Crime Information Center (NCIC), including the Interstate Identification Index (Triple I), 28 U.S.C. Section </w:t>
      </w:r>
      <w:proofErr w:type="gramStart"/>
      <w:r w:rsidRPr="009F276B">
        <w:rPr>
          <w:rFonts w:ascii="Arial" w:hAnsi="Arial" w:cs="Arial"/>
        </w:rPr>
        <w:t>534;</w:t>
      </w:r>
      <w:proofErr w:type="gramEnd"/>
    </w:p>
    <w:p w14:paraId="410CB7AC" w14:textId="35BB3B83" w:rsidR="000B4B7B" w:rsidRPr="009F276B" w:rsidRDefault="00BE04EB" w:rsidP="000923D4">
      <w:pPr>
        <w:tabs>
          <w:tab w:val="left" w:pos="720"/>
        </w:tabs>
        <w:spacing w:after="0" w:line="240" w:lineRule="auto"/>
        <w:ind w:left="144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Национальный центр информации о преступности (NCIC), включая Идентификационный индекс на уровне штатов (Triple I), 28 U.S.C. Section 534;</w:t>
      </w:r>
    </w:p>
    <w:p w14:paraId="47639070" w14:textId="77777777" w:rsidR="00E121E3" w:rsidRPr="009F276B" w:rsidRDefault="000B4B7B" w:rsidP="008B246D">
      <w:pPr>
        <w:tabs>
          <w:tab w:val="left" w:pos="720"/>
        </w:tabs>
        <w:spacing w:before="60" w:after="0" w:line="240" w:lineRule="auto"/>
        <w:ind w:left="144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Judicial Information System (JIS), RCW 2.68 et seq. and JISCR.</w:t>
      </w:r>
    </w:p>
    <w:p w14:paraId="1FEF1063" w14:textId="24BA347E" w:rsidR="000B4B7B" w:rsidRPr="009F276B" w:rsidRDefault="00BE04EB" w:rsidP="000923D4">
      <w:pPr>
        <w:tabs>
          <w:tab w:val="left" w:pos="720"/>
        </w:tabs>
        <w:spacing w:after="0" w:line="240" w:lineRule="auto"/>
        <w:ind w:left="144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Судебная информационная система (JIS), RCW 2.68 и далее, и JISCR.</w:t>
      </w:r>
    </w:p>
    <w:p w14:paraId="259945EF" w14:textId="77777777" w:rsidR="00E121E3" w:rsidRPr="009F276B" w:rsidRDefault="000B4B7B" w:rsidP="008B246D">
      <w:pPr>
        <w:tabs>
          <w:tab w:val="left" w:pos="720"/>
          <w:tab w:val="left" w:pos="9180"/>
        </w:tabs>
        <w:spacing w:before="60" w:after="0" w:line="240" w:lineRule="auto"/>
        <w:ind w:left="144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Other:</w:t>
      </w: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>.</w:t>
      </w:r>
    </w:p>
    <w:p w14:paraId="315463B5" w14:textId="658785E3" w:rsidR="000B4B7B" w:rsidRPr="009F276B" w:rsidRDefault="00BE04EB" w:rsidP="000923D4">
      <w:pPr>
        <w:tabs>
          <w:tab w:val="left" w:pos="720"/>
          <w:tab w:val="left" w:pos="9180"/>
        </w:tabs>
        <w:spacing w:after="0" w:line="240" w:lineRule="auto"/>
        <w:ind w:left="144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Другое:</w:t>
      </w:r>
    </w:p>
    <w:p w14:paraId="5EBBE5C2" w14:textId="77777777" w:rsidR="00E121E3" w:rsidRPr="009F276B" w:rsidRDefault="00E7507D" w:rsidP="008B246D">
      <w:pPr>
        <w:spacing w:before="120" w:after="0"/>
        <w:ind w:left="720" w:right="86" w:hanging="720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7.</w:t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b/>
          <w:bCs/>
        </w:rPr>
        <w:t>Time Since Conviction or Release</w:t>
      </w:r>
    </w:p>
    <w:p w14:paraId="7F167FB4" w14:textId="1809CD3C" w:rsidR="00BD260C" w:rsidRPr="009F276B" w:rsidRDefault="00EF35A2" w:rsidP="000923D4">
      <w:pPr>
        <w:ind w:left="720" w:right="86" w:hanging="720"/>
        <w:rPr>
          <w:rFonts w:ascii="Arial" w:hAnsi="Arial" w:cs="Arial"/>
          <w:b/>
          <w:i/>
          <w:iCs/>
        </w:rPr>
      </w:pPr>
      <w:r w:rsidRPr="009F276B">
        <w:rPr>
          <w:rFonts w:ascii="Arial" w:hAnsi="Arial" w:cs="Arial"/>
          <w:b/>
          <w:bCs/>
          <w:i/>
          <w:iCs/>
        </w:rPr>
        <w:tab/>
      </w:r>
      <w:r w:rsidRPr="009F276B">
        <w:rPr>
          <w:rFonts w:ascii="Arial" w:hAnsi="Arial" w:cs="Arial"/>
          <w:b/>
          <w:bCs/>
          <w:i/>
          <w:iCs/>
          <w:lang w:val="ru"/>
        </w:rPr>
        <w:t>Время с момента осуждения или освобождения</w:t>
      </w:r>
    </w:p>
    <w:p w14:paraId="7AE670FB" w14:textId="77777777" w:rsidR="00E121E3" w:rsidRPr="009F276B" w:rsidRDefault="00DA2B1D" w:rsidP="008B246D">
      <w:pPr>
        <w:tabs>
          <w:tab w:val="left" w:pos="720"/>
          <w:tab w:val="left" w:pos="918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 xml:space="preserve">The defendant was convicted of a class B </w:t>
      </w:r>
      <w:proofErr w:type="gramStart"/>
      <w:r w:rsidRPr="009F276B">
        <w:rPr>
          <w:rFonts w:ascii="Arial" w:hAnsi="Arial" w:cs="Arial"/>
        </w:rPr>
        <w:t>felony</w:t>
      </w:r>
      <w:proofErr w:type="gramEnd"/>
      <w:r w:rsidRPr="009F276B">
        <w:rPr>
          <w:rFonts w:ascii="Arial" w:hAnsi="Arial" w:cs="Arial"/>
        </w:rPr>
        <w:t xml:space="preserve"> and it has been at least 10 years since the later of the defendant’s: a) release from community custody; b) release from full and partial confinement; or c) sentencing date (RCW 9.94A.640(2)(e)).</w:t>
      </w:r>
    </w:p>
    <w:p w14:paraId="1159D5A9" w14:textId="064E7488" w:rsidR="00DA2B1D" w:rsidRPr="009F276B" w:rsidRDefault="00EF35A2" w:rsidP="000923D4">
      <w:pPr>
        <w:tabs>
          <w:tab w:val="left" w:pos="720"/>
          <w:tab w:val="left" w:pos="918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Обвиняемый был осужден за преступление класса B, и прошло не менее 10 лет с момента наиболее позднего из следующих событий: a) освобождение из-под надзора по месту проживания; b) освобождение от полного или частичного заключения; или c) дата вынесения приговора (RCW 9.94A.640(2)(e)).</w:t>
      </w:r>
    </w:p>
    <w:p w14:paraId="3FB866AF" w14:textId="77777777" w:rsidR="00E121E3" w:rsidRPr="009F276B" w:rsidRDefault="00DA2B1D" w:rsidP="008B246D">
      <w:pPr>
        <w:tabs>
          <w:tab w:val="left" w:pos="72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lastRenderedPageBreak/>
        <w:t>[  ]</w:t>
      </w:r>
      <w:proofErr w:type="gramEnd"/>
      <w:r w:rsidRPr="009F276B">
        <w:rPr>
          <w:rFonts w:ascii="Arial" w:hAnsi="Arial" w:cs="Arial"/>
        </w:rPr>
        <w:tab/>
        <w:t xml:space="preserve">The defendant was convicted of a class C </w:t>
      </w:r>
      <w:proofErr w:type="gramStart"/>
      <w:r w:rsidRPr="009F276B">
        <w:rPr>
          <w:rFonts w:ascii="Arial" w:hAnsi="Arial" w:cs="Arial"/>
        </w:rPr>
        <w:t>felony</w:t>
      </w:r>
      <w:proofErr w:type="gramEnd"/>
      <w:r w:rsidRPr="009F276B">
        <w:rPr>
          <w:rFonts w:ascii="Arial" w:hAnsi="Arial" w:cs="Arial"/>
        </w:rPr>
        <w:t xml:space="preserve"> and it has been at least 5 years since the later of the defendant’s: a) release from community custody; b) release from full and partial confinement; or c) sentencing date (RCW 9.94A.640(2)(f)).</w:t>
      </w:r>
    </w:p>
    <w:p w14:paraId="7AF918AE" w14:textId="61DFA25B" w:rsidR="00DA2B1D" w:rsidRPr="009F276B" w:rsidRDefault="00EF35A2" w:rsidP="000923D4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Обвиняемый был осужден за преступление класса C, и прошло не менее 5 лет с момента наиболее позднего из следующих событий: a) освобождение из-под надзора по месту проживания; b) освобождение от полного и частичного заключения; или c) дата вынесения приговора (RCW 9.94A.640(2)(f)).</w:t>
      </w:r>
    </w:p>
    <w:p w14:paraId="1AF374DE" w14:textId="77777777" w:rsidR="00E121E3" w:rsidRPr="009F276B" w:rsidRDefault="001273BA" w:rsidP="008B246D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The defendant is a victim of domestic violence, sex trafficking, prostitution, commercial sexual abuse of a minor, or sexual assault. The offense the defendant is trying to vacate is not the offense of promoting prostitution as described in RCW 9A.88.070 and 9A.88.080</w:t>
      </w:r>
    </w:p>
    <w:p w14:paraId="1EB4D28E" w14:textId="14D309A5" w:rsidR="001273BA" w:rsidRPr="009F276B" w:rsidRDefault="00EF35A2" w:rsidP="000923D4">
      <w:pPr>
        <w:tabs>
          <w:tab w:val="left" w:pos="720"/>
          <w:tab w:val="left" w:pos="1260"/>
        </w:tabs>
        <w:spacing w:after="0" w:line="240" w:lineRule="auto"/>
        <w:ind w:left="1080" w:hanging="360"/>
        <w:rPr>
          <w:rFonts w:ascii="Arial" w:hAnsi="Arial" w:cs="Arial"/>
          <w:i/>
          <w:iCs/>
          <w:lang w:val="ru"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Обвиняемый является жертвой домашнего насилия, торговли людьми в целях сексуальной эксплуатации, проституции, коммерческого сексуального насилия над несовершеннолетним или сексуального нападения. Преступление, которое обвиняемый пытается отменить, не является преступлением, связанным с поощрением проституции, как описано в RCW 9A.88.070 и 9A.88.080. </w:t>
      </w:r>
    </w:p>
    <w:p w14:paraId="581450EE" w14:textId="77777777" w:rsidR="00E121E3" w:rsidRPr="009F276B" w:rsidRDefault="00095E67" w:rsidP="008B246D">
      <w:pPr>
        <w:tabs>
          <w:tab w:val="left" w:pos="720"/>
          <w:tab w:val="left" w:pos="1260"/>
        </w:tabs>
        <w:spacing w:before="120" w:after="0" w:line="240" w:lineRule="auto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8.</w:t>
      </w:r>
      <w:r w:rsidRPr="009F276B">
        <w:rPr>
          <w:rFonts w:ascii="Arial" w:hAnsi="Arial" w:cs="Arial"/>
          <w:b/>
          <w:bCs/>
        </w:rPr>
        <w:tab/>
        <w:t>Mitigation and Release</w:t>
      </w:r>
    </w:p>
    <w:p w14:paraId="4FAB1E0F" w14:textId="6F44C116" w:rsidR="00095E67" w:rsidRPr="009F276B" w:rsidRDefault="00EF35A2" w:rsidP="000923D4">
      <w:pPr>
        <w:tabs>
          <w:tab w:val="left" w:pos="720"/>
          <w:tab w:val="left" w:pos="1260"/>
        </w:tabs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b/>
          <w:bCs/>
          <w:i/>
          <w:iCs/>
        </w:rPr>
        <w:tab/>
      </w:r>
      <w:r w:rsidRPr="009F276B">
        <w:rPr>
          <w:rFonts w:ascii="Arial" w:hAnsi="Arial" w:cs="Arial"/>
          <w:b/>
          <w:bCs/>
          <w:i/>
          <w:iCs/>
          <w:lang w:val="ru"/>
        </w:rPr>
        <w:t>Смягчение и освобождение</w:t>
      </w:r>
    </w:p>
    <w:p w14:paraId="1F3AE626" w14:textId="77777777" w:rsidR="00E121E3" w:rsidRPr="009F276B" w:rsidRDefault="00095E67" w:rsidP="008B246D">
      <w:pPr>
        <w:tabs>
          <w:tab w:val="left" w:pos="720"/>
          <w:tab w:val="left" w:pos="1260"/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The defendant’s mitigating evidence or evidence of rehabilitation was</w:t>
      </w:r>
    </w:p>
    <w:p w14:paraId="6F257F83" w14:textId="432531F6" w:rsidR="000F4719" w:rsidRPr="009F276B" w:rsidRDefault="000F5B91" w:rsidP="000923D4">
      <w:pPr>
        <w:tabs>
          <w:tab w:val="left" w:pos="720"/>
          <w:tab w:val="left" w:pos="1260"/>
          <w:tab w:val="left" w:pos="927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Смягчающие доказательства или доказательства реабилитации обвиняемого были найдены</w:t>
      </w:r>
    </w:p>
    <w:p w14:paraId="79894A2C" w14:textId="77777777" w:rsidR="00E121E3" w:rsidRPr="009F276B" w:rsidRDefault="00B179DE" w:rsidP="008B246D">
      <w:pPr>
        <w:tabs>
          <w:tab w:val="left" w:pos="720"/>
          <w:tab w:val="left" w:pos="1260"/>
          <w:tab w:val="left" w:pos="9180"/>
        </w:tabs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</w:t>
      </w:r>
      <w:proofErr w:type="gramStart"/>
      <w:r w:rsidRPr="009F276B">
        <w:rPr>
          <w:rFonts w:ascii="Arial" w:hAnsi="Arial" w:cs="Arial"/>
        </w:rPr>
        <w:t>persuasive  [  ]</w:t>
      </w:r>
      <w:proofErr w:type="gramEnd"/>
      <w:r w:rsidRPr="009F276B">
        <w:rPr>
          <w:rFonts w:ascii="Arial" w:hAnsi="Arial" w:cs="Arial"/>
        </w:rPr>
        <w:t xml:space="preserve"> not persuasive because </w:t>
      </w:r>
      <w:r w:rsidRPr="009F276B">
        <w:rPr>
          <w:rFonts w:ascii="Arial" w:hAnsi="Arial" w:cs="Arial"/>
          <w:u w:val="single"/>
        </w:rPr>
        <w:tab/>
      </w:r>
    </w:p>
    <w:p w14:paraId="27204914" w14:textId="1BCF3519" w:rsidR="00B179DE" w:rsidRPr="009F276B" w:rsidRDefault="000F5B91" w:rsidP="000923D4">
      <w:pPr>
        <w:tabs>
          <w:tab w:val="left" w:pos="720"/>
          <w:tab w:val="left" w:pos="12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  <w:u w:val="single"/>
        </w:rPr>
      </w:pPr>
      <w:r w:rsidRPr="009F276B">
        <w:rPr>
          <w:rFonts w:ascii="Arial" w:hAnsi="Arial" w:cs="Arial"/>
          <w:i/>
          <w:iCs/>
        </w:rPr>
        <w:tab/>
        <w:t xml:space="preserve">  </w:t>
      </w:r>
      <w:r w:rsidRPr="009F276B">
        <w:rPr>
          <w:rFonts w:ascii="Arial" w:hAnsi="Arial" w:cs="Arial"/>
          <w:i/>
          <w:iCs/>
          <w:lang w:val="ru"/>
        </w:rPr>
        <w:t>убедительными [-] неубедительными, потому что</w:t>
      </w:r>
    </w:p>
    <w:p w14:paraId="3D5743B8" w14:textId="0294351C" w:rsidR="00095E67" w:rsidRPr="009F276B" w:rsidRDefault="00B179DE" w:rsidP="000F5B91">
      <w:pPr>
        <w:tabs>
          <w:tab w:val="left" w:pos="720"/>
          <w:tab w:val="left" w:pos="9180"/>
        </w:tabs>
        <w:spacing w:before="12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>.</w:t>
      </w:r>
    </w:p>
    <w:p w14:paraId="0CAB9DB2" w14:textId="77777777" w:rsidR="00E121E3" w:rsidRPr="009F276B" w:rsidRDefault="00095E67" w:rsidP="008B246D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ab/>
        <w:t>The defendant presented no mitigating evidence or evidence of rehabilitation.</w:t>
      </w:r>
    </w:p>
    <w:p w14:paraId="16C356E4" w14:textId="36CCC84C" w:rsidR="00095E67" w:rsidRPr="009F276B" w:rsidRDefault="000F5B91" w:rsidP="000923D4">
      <w:pPr>
        <w:tabs>
          <w:tab w:val="left" w:pos="720"/>
          <w:tab w:val="left" w:pos="1260"/>
        </w:tabs>
        <w:spacing w:after="0" w:line="240" w:lineRule="auto"/>
        <w:ind w:left="1080" w:hanging="36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Обвиняемый не представил никаких смягчающих доказательств или доказательств реабилитации.</w:t>
      </w:r>
    </w:p>
    <w:p w14:paraId="45ACEEEE" w14:textId="77777777" w:rsidR="00E121E3" w:rsidRPr="009F276B" w:rsidRDefault="00DA2B1D" w:rsidP="008B246D">
      <w:pPr>
        <w:tabs>
          <w:tab w:val="center" w:pos="4680"/>
        </w:tabs>
        <w:spacing w:before="120"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The court orders</w:t>
      </w:r>
      <w:r w:rsidRPr="009F276B">
        <w:rPr>
          <w:rFonts w:ascii="Arial" w:hAnsi="Arial" w:cs="Arial"/>
        </w:rPr>
        <w:t>:</w:t>
      </w:r>
    </w:p>
    <w:p w14:paraId="041BA334" w14:textId="21E14CBE" w:rsidR="00DA2B1D" w:rsidRPr="009F276B" w:rsidRDefault="00E121E3" w:rsidP="000923D4">
      <w:pPr>
        <w:tabs>
          <w:tab w:val="center" w:pos="4680"/>
        </w:tabs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b/>
          <w:bCs/>
          <w:i/>
          <w:iCs/>
          <w:lang w:val="ru"/>
        </w:rPr>
        <w:t>Суд приказывает:</w:t>
      </w:r>
    </w:p>
    <w:p w14:paraId="32918625" w14:textId="77777777" w:rsidR="00E121E3" w:rsidRPr="009F276B" w:rsidRDefault="00E81802" w:rsidP="008B246D">
      <w:pPr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9.</w:t>
      </w:r>
      <w:r w:rsidRPr="009F276B">
        <w:rPr>
          <w:rFonts w:ascii="Arial" w:hAnsi="Arial" w:cs="Arial"/>
        </w:rPr>
        <w:tab/>
        <w:t xml:space="preserve">The motion for order vacating conviction records of the following offense is </w:t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granted </w:t>
      </w:r>
      <w:r w:rsidRPr="009F276B">
        <w:rPr>
          <w:rFonts w:ascii="Arial" w:hAnsi="Arial" w:cs="Arial"/>
        </w:rPr>
        <w:br/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denied.</w:t>
      </w:r>
    </w:p>
    <w:p w14:paraId="3B3EFDD4" w14:textId="2F28ED20" w:rsidR="00DA2B1D" w:rsidRPr="009F276B" w:rsidRDefault="000F5B91" w:rsidP="000923D4">
      <w:pPr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Ходатайство об отмене записи за осуждение записи об осуждении за серьезное преступление [-] удовлетворяется </w:t>
      </w:r>
      <w:r w:rsidRPr="009F276B">
        <w:rPr>
          <w:rFonts w:ascii="Arial" w:hAnsi="Arial" w:cs="Arial"/>
          <w:i/>
          <w:iCs/>
          <w:lang w:val="ru"/>
        </w:rPr>
        <w:br/>
        <w:t>[-] отклоняется.</w:t>
      </w:r>
    </w:p>
    <w:p w14:paraId="5645DB9A" w14:textId="77777777" w:rsidR="00E121E3" w:rsidRPr="009F276B" w:rsidRDefault="00BD260C" w:rsidP="008B246D">
      <w:pPr>
        <w:tabs>
          <w:tab w:val="left" w:pos="72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18B1BD0B" w14:textId="559248F0" w:rsidR="00BD260C" w:rsidRPr="009F276B" w:rsidRDefault="00E121E3" w:rsidP="000F5B91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6AFB04D1" w14:textId="77777777" w:rsidR="00E121E3" w:rsidRPr="009F276B" w:rsidRDefault="00BD260C" w:rsidP="000F5B91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75AE0218" w14:textId="744E6D7F" w:rsidR="00BD260C" w:rsidRPr="009F276B" w:rsidRDefault="000F5B91" w:rsidP="000F5B91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3A43D4D8" w14:textId="77777777" w:rsidR="00E121E3" w:rsidRPr="009F276B" w:rsidRDefault="00BD260C" w:rsidP="000F5B91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2F934E47" w14:textId="0EBE9781" w:rsidR="00BD260C" w:rsidRPr="009F276B" w:rsidRDefault="000F5B91" w:rsidP="000F5B91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490BAD30" w14:textId="77777777" w:rsidR="00E121E3" w:rsidRPr="009F276B" w:rsidRDefault="00BD260C" w:rsidP="000F5B91">
      <w:pPr>
        <w:tabs>
          <w:tab w:val="left" w:pos="720"/>
          <w:tab w:val="left" w:pos="2340"/>
          <w:tab w:val="left" w:pos="7560"/>
          <w:tab w:val="left" w:pos="9180"/>
        </w:tabs>
        <w:spacing w:before="60" w:after="0" w:line="240" w:lineRule="auto"/>
        <w:ind w:left="1080"/>
        <w:rPr>
          <w:rFonts w:ascii="Arial" w:hAnsi="Arial" w:cs="Arial"/>
        </w:rPr>
      </w:pPr>
      <w:r w:rsidRPr="009F276B">
        <w:rPr>
          <w:rFonts w:ascii="Arial" w:hAnsi="Arial" w:cs="Arial"/>
        </w:rPr>
        <w:t>Count: ____ Offense (include degree): _____________________ RCW__________</w:t>
      </w:r>
    </w:p>
    <w:p w14:paraId="412EC180" w14:textId="70BDE5D8" w:rsidR="00BD260C" w:rsidRPr="009F276B" w:rsidRDefault="000F5B91" w:rsidP="000F5B91">
      <w:pPr>
        <w:tabs>
          <w:tab w:val="left" w:pos="720"/>
          <w:tab w:val="left" w:pos="2340"/>
          <w:tab w:val="left" w:pos="7560"/>
          <w:tab w:val="left" w:pos="9180"/>
        </w:tabs>
        <w:spacing w:after="0" w:line="240" w:lineRule="auto"/>
        <w:ind w:left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 xml:space="preserve">Количество эпизодов: Нарушение (укажите степень):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RCW</w:t>
      </w:r>
    </w:p>
    <w:p w14:paraId="44E84A27" w14:textId="77777777" w:rsidR="00E121E3" w:rsidRPr="009F276B" w:rsidRDefault="00DA2B1D" w:rsidP="008B246D">
      <w:pPr>
        <w:spacing w:before="120" w:after="0" w:line="240" w:lineRule="auto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If granted, the court further orders that:</w:t>
      </w:r>
    </w:p>
    <w:p w14:paraId="59FB48BA" w14:textId="07DA504C" w:rsidR="00DA2B1D" w:rsidRPr="009F276B" w:rsidRDefault="00E121E3" w:rsidP="000923D4">
      <w:pPr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b/>
          <w:bCs/>
          <w:i/>
          <w:iCs/>
          <w:lang w:val="ru"/>
        </w:rPr>
        <w:lastRenderedPageBreak/>
        <w:t>В случае удовлетворения суд выносит следующий приказ:</w:t>
      </w:r>
    </w:p>
    <w:p w14:paraId="7ED0B9FD" w14:textId="77777777" w:rsidR="00E121E3" w:rsidRPr="009F276B" w:rsidRDefault="00E81802" w:rsidP="008B246D">
      <w:pPr>
        <w:tabs>
          <w:tab w:val="left" w:pos="720"/>
          <w:tab w:val="left" w:pos="1080"/>
        </w:tabs>
        <w:spacing w:before="120" w:after="0" w:line="240" w:lineRule="auto"/>
        <w:ind w:left="1080" w:hanging="108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10.</w:t>
      </w:r>
      <w:r w:rsidRPr="009F276B">
        <w:rPr>
          <w:rFonts w:ascii="Arial" w:hAnsi="Arial" w:cs="Arial"/>
        </w:rPr>
        <w:tab/>
      </w: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 The defendant's guilty plea for every offense listed in section </w:t>
      </w:r>
      <w:r w:rsidRPr="009F276B">
        <w:rPr>
          <w:rFonts w:ascii="Arial" w:hAnsi="Arial" w:cs="Arial"/>
          <w:b/>
          <w:bCs/>
        </w:rPr>
        <w:t>9</w:t>
      </w:r>
      <w:r w:rsidRPr="009F276B">
        <w:rPr>
          <w:rFonts w:ascii="Arial" w:hAnsi="Arial" w:cs="Arial"/>
        </w:rPr>
        <w:t xml:space="preserve"> is withdrawn and a not guilty plea is entered.</w:t>
      </w:r>
    </w:p>
    <w:p w14:paraId="65D73611" w14:textId="4F29E315" w:rsidR="00DA2B1D" w:rsidRPr="009F276B" w:rsidRDefault="0020580D" w:rsidP="000923D4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Признание обвиняемым своей вины по каждому преступлению, перечисленному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, отменяется, и он или она признает себя невиновным.</w:t>
      </w:r>
    </w:p>
    <w:p w14:paraId="6DD73C9D" w14:textId="77777777" w:rsidR="00E121E3" w:rsidRPr="009F276B" w:rsidRDefault="00EF5764" w:rsidP="008B246D">
      <w:pPr>
        <w:tabs>
          <w:tab w:val="left" w:pos="990"/>
        </w:tabs>
        <w:spacing w:before="120" w:after="0" w:line="240" w:lineRule="auto"/>
        <w:ind w:left="720"/>
        <w:rPr>
          <w:rFonts w:ascii="Arial" w:hAnsi="Arial" w:cs="Arial"/>
          <w:i/>
        </w:rPr>
      </w:pPr>
      <w:r w:rsidRPr="009F276B">
        <w:rPr>
          <w:rFonts w:ascii="Arial" w:hAnsi="Arial" w:cs="Arial"/>
          <w:i/>
          <w:iCs/>
        </w:rPr>
        <w:t>Or</w:t>
      </w:r>
    </w:p>
    <w:p w14:paraId="0C4210D5" w14:textId="49FD3BF2" w:rsidR="00DA2B1D" w:rsidRPr="009F276B" w:rsidRDefault="00E121E3" w:rsidP="000923D4">
      <w:pPr>
        <w:tabs>
          <w:tab w:val="left" w:pos="990"/>
        </w:tabs>
        <w:spacing w:after="0" w:line="240" w:lineRule="auto"/>
        <w:ind w:left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Или</w:t>
      </w:r>
    </w:p>
    <w:p w14:paraId="7CCBA008" w14:textId="77777777" w:rsidR="00E121E3" w:rsidRPr="009F276B" w:rsidRDefault="00DA2B1D" w:rsidP="008B246D">
      <w:pPr>
        <w:tabs>
          <w:tab w:val="left" w:pos="720"/>
        </w:tabs>
        <w:spacing w:before="120" w:after="0" w:line="240" w:lineRule="auto"/>
        <w:ind w:left="720"/>
        <w:rPr>
          <w:rFonts w:ascii="Arial" w:hAnsi="Arial" w:cs="Arial"/>
        </w:rPr>
      </w:pPr>
      <w:proofErr w:type="gramStart"/>
      <w:r w:rsidRPr="009F276B">
        <w:rPr>
          <w:rFonts w:ascii="Arial" w:hAnsi="Arial" w:cs="Arial"/>
        </w:rPr>
        <w:t>[  ]</w:t>
      </w:r>
      <w:proofErr w:type="gramEnd"/>
      <w:r w:rsidRPr="009F276B">
        <w:rPr>
          <w:rFonts w:ascii="Arial" w:hAnsi="Arial" w:cs="Arial"/>
        </w:rPr>
        <w:t xml:space="preserve">  The guilty verdict for every offense listed in section </w:t>
      </w:r>
      <w:r w:rsidRPr="009F276B">
        <w:rPr>
          <w:rFonts w:ascii="Arial" w:hAnsi="Arial" w:cs="Arial"/>
          <w:b/>
          <w:bCs/>
        </w:rPr>
        <w:t>9</w:t>
      </w:r>
      <w:r w:rsidRPr="009F276B">
        <w:rPr>
          <w:rFonts w:ascii="Arial" w:hAnsi="Arial" w:cs="Arial"/>
        </w:rPr>
        <w:t xml:space="preserve"> is set aside.</w:t>
      </w:r>
    </w:p>
    <w:p w14:paraId="5D8C6902" w14:textId="73C7A46A" w:rsidR="00DA2B1D" w:rsidRPr="009F276B" w:rsidRDefault="0020580D" w:rsidP="000923D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 xml:space="preserve">      </w:t>
      </w:r>
      <w:r w:rsidRPr="009F276B">
        <w:rPr>
          <w:rFonts w:ascii="Arial" w:hAnsi="Arial" w:cs="Arial"/>
          <w:i/>
          <w:iCs/>
          <w:lang w:val="ru"/>
        </w:rPr>
        <w:t xml:space="preserve">Приговор о виновности за каждое преступление, перечисленное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, отменяется.</w:t>
      </w:r>
    </w:p>
    <w:p w14:paraId="32381216" w14:textId="77777777" w:rsidR="00E121E3" w:rsidRPr="009F276B" w:rsidRDefault="007705F5" w:rsidP="008B246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11.</w:t>
      </w:r>
      <w:r w:rsidRPr="009F276B">
        <w:rPr>
          <w:rFonts w:ascii="Arial" w:hAnsi="Arial" w:cs="Arial"/>
        </w:rPr>
        <w:tab/>
        <w:t xml:space="preserve">The information or indictment for every offense listed in section </w:t>
      </w:r>
      <w:r w:rsidRPr="009F276B">
        <w:rPr>
          <w:rFonts w:ascii="Arial" w:hAnsi="Arial" w:cs="Arial"/>
          <w:b/>
          <w:bCs/>
        </w:rPr>
        <w:t>9</w:t>
      </w:r>
      <w:r w:rsidRPr="009F276B">
        <w:rPr>
          <w:rFonts w:ascii="Arial" w:hAnsi="Arial" w:cs="Arial"/>
        </w:rPr>
        <w:t xml:space="preserve"> is dismissed.</w:t>
      </w:r>
    </w:p>
    <w:p w14:paraId="59E0025A" w14:textId="78C613BA" w:rsidR="00DA2B1D" w:rsidRPr="009F276B" w:rsidRDefault="00D2791C" w:rsidP="000923D4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Информация или обвинительное заключение по каждому преступлению, указанному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, отменяется.</w:t>
      </w:r>
    </w:p>
    <w:p w14:paraId="08E1E29D" w14:textId="77777777" w:rsidR="00E121E3" w:rsidRPr="009F276B" w:rsidRDefault="007705F5" w:rsidP="008B246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12.</w:t>
      </w:r>
      <w:r w:rsidRPr="009F276B">
        <w:rPr>
          <w:rFonts w:ascii="Arial" w:hAnsi="Arial" w:cs="Arial"/>
        </w:rPr>
        <w:tab/>
        <w:t xml:space="preserve">The defendant shall be released from all penalties and disabilities resulting from every offense listed in section </w:t>
      </w:r>
      <w:r w:rsidRPr="009F276B">
        <w:rPr>
          <w:rFonts w:ascii="Arial" w:hAnsi="Arial" w:cs="Arial"/>
          <w:b/>
          <w:bCs/>
        </w:rPr>
        <w:t>9</w:t>
      </w:r>
      <w:r w:rsidRPr="009F276B">
        <w:rPr>
          <w:rFonts w:ascii="Arial" w:hAnsi="Arial" w:cs="Arial"/>
        </w:rPr>
        <w:t xml:space="preserve"> and the conviction for those offense(s) shall not be included in the defendant's criminal history for purposes of determining a sentence in any subsequent conviction. However, the conviction may be used in a later criminal prosecution. A conviction vacated on or after July 28, 2019, qualifies as a prior conviction for the purpose of charging a present recidivist offense occurring on or after that date, and may be used to establish an ongoing pattern of abuse for purposes of RCW 9.94A.535.</w:t>
      </w:r>
    </w:p>
    <w:p w14:paraId="4C762D94" w14:textId="2D521D7A" w:rsidR="00DA2B1D" w:rsidRPr="009F276B" w:rsidRDefault="00D2791C" w:rsidP="000923D4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i/>
          <w:iCs/>
          <w:lang w:val="ru"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Обвиняемый освобождается от всех наказаний и лишений, связанных с каждым преступлением, перечисленным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, и осуждение за это преступление (преступления) не должно включаться в криминальную историю обвиняемого для целей определения наказания по любому последующему приговору. Однако эта судимость может быть использована в ходе последующего уголовного преследования. Приговор, отмененный 28 июля 2019 года или после этой даты, считается предшествующим приговором для целей обвинения в настоящем рецидивном преступлении, совершенном на эту дату или после нее, и может быть использован для установления постоянной практики злоупотреблений для целей RCW 9.94A.535.</w:t>
      </w:r>
    </w:p>
    <w:p w14:paraId="59F747F1" w14:textId="77777777" w:rsidR="00E121E3" w:rsidRPr="009F276B" w:rsidRDefault="007705F5" w:rsidP="008B246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13.</w:t>
      </w:r>
      <w:r w:rsidRPr="009F276B">
        <w:rPr>
          <w:rFonts w:ascii="Arial" w:hAnsi="Arial" w:cs="Arial"/>
        </w:rPr>
        <w:tab/>
        <w:t>This order does not affect the separate legal requirements for restoring a right to possess a firearm under RCW 9.41.040.</w:t>
      </w:r>
    </w:p>
    <w:p w14:paraId="075CA6CB" w14:textId="2E843189" w:rsidR="00DA2B1D" w:rsidRPr="009F276B" w:rsidRDefault="00555BD2" w:rsidP="000923D4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Данный приказ не затрагивает отдельные юридические требования для восстановления права на владение огнестрельным оружием в соответствии с RCW 9.41.040.</w:t>
      </w:r>
    </w:p>
    <w:p w14:paraId="74D52EA8" w14:textId="77777777" w:rsidR="00E121E3" w:rsidRPr="009F276B" w:rsidRDefault="007705F5" w:rsidP="008B246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  <w:b/>
        </w:rPr>
      </w:pPr>
      <w:r w:rsidRPr="009F276B">
        <w:rPr>
          <w:rFonts w:ascii="Arial" w:hAnsi="Arial" w:cs="Arial"/>
          <w:b/>
          <w:bCs/>
        </w:rPr>
        <w:t>14.</w:t>
      </w:r>
      <w:r w:rsidRPr="009F276B">
        <w:rPr>
          <w:rFonts w:ascii="Arial" w:hAnsi="Arial" w:cs="Arial"/>
        </w:rPr>
        <w:tab/>
        <w:t xml:space="preserve">For all purposes, including responding to questions on employment applications, the defendant may state that they were never convicted of the offenses listed in section </w:t>
      </w:r>
      <w:r w:rsidRPr="009F276B">
        <w:rPr>
          <w:rFonts w:ascii="Arial" w:hAnsi="Arial" w:cs="Arial"/>
          <w:b/>
          <w:bCs/>
        </w:rPr>
        <w:t>9.</w:t>
      </w:r>
    </w:p>
    <w:p w14:paraId="4D9267F9" w14:textId="1B10B775" w:rsidR="00E7507D" w:rsidRPr="009F276B" w:rsidRDefault="00555BD2" w:rsidP="000923D4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b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Для всех целей, включая ответы на вопросы при приеме на работу, ответчик может заявить, что он никогда не был осужден за правонарушения, перечисленные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.</w:t>
      </w:r>
    </w:p>
    <w:p w14:paraId="3E569FB5" w14:textId="77777777" w:rsidR="00E121E3" w:rsidRPr="009F276B" w:rsidRDefault="007705F5" w:rsidP="008B246D">
      <w:pPr>
        <w:tabs>
          <w:tab w:val="left" w:pos="720"/>
          <w:tab w:val="left" w:pos="927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9F276B">
        <w:rPr>
          <w:rFonts w:ascii="Arial" w:hAnsi="Arial" w:cs="Arial"/>
          <w:b/>
          <w:bCs/>
        </w:rPr>
        <w:t>15.</w:t>
      </w:r>
      <w:r w:rsidRPr="009F276B">
        <w:rPr>
          <w:rFonts w:ascii="Arial" w:hAnsi="Arial" w:cs="Arial"/>
        </w:rPr>
        <w:tab/>
        <w:t xml:space="preserve">The clerk shall immediately transmit a copy of this order to Washington State Patrol and to </w:t>
      </w:r>
      <w:r w:rsidRPr="009F276B">
        <w:rPr>
          <w:rFonts w:ascii="Arial" w:hAnsi="Arial" w:cs="Arial"/>
          <w:i/>
          <w:iCs/>
        </w:rPr>
        <w:t>(local law enforcement agency)</w:t>
      </w:r>
      <w:r w:rsidRPr="009F276B">
        <w:rPr>
          <w:rFonts w:ascii="Arial" w:hAnsi="Arial" w:cs="Arial"/>
        </w:rPr>
        <w:t xml:space="preserve"> </w:t>
      </w:r>
      <w:r w:rsidRPr="009F276B">
        <w:rPr>
          <w:rFonts w:ascii="Arial" w:hAnsi="Arial" w:cs="Arial"/>
          <w:u w:val="single"/>
        </w:rPr>
        <w:tab/>
        <w:t xml:space="preserve"> </w:t>
      </w:r>
      <w:r w:rsidRPr="009F276B">
        <w:rPr>
          <w:rFonts w:ascii="Arial" w:hAnsi="Arial" w:cs="Arial"/>
        </w:rPr>
        <w:t xml:space="preserve">which agencies shall immediately update their records to reflect the vacation of the record of conviction of the offense(s) listed in section </w:t>
      </w:r>
      <w:r w:rsidRPr="009F276B">
        <w:rPr>
          <w:rFonts w:ascii="Arial" w:hAnsi="Arial" w:cs="Arial"/>
          <w:b/>
          <w:bCs/>
        </w:rPr>
        <w:t>9</w:t>
      </w:r>
      <w:r w:rsidRPr="009F276B">
        <w:rPr>
          <w:rFonts w:ascii="Arial" w:hAnsi="Arial" w:cs="Arial"/>
        </w:rPr>
        <w:t xml:space="preserve">. The Washington State Patrol </w:t>
      </w:r>
      <w:r w:rsidRPr="009F276B">
        <w:rPr>
          <w:rFonts w:ascii="Arial" w:hAnsi="Arial" w:cs="Arial"/>
        </w:rPr>
        <w:lastRenderedPageBreak/>
        <w:t>shall transmit a copy of this order to the Federal Bureau of Investigation. The Washington State Patrol or local law enforcement agency may not disseminate or disclose a conviction that has been vacated under RCW 9.94A.640 to any person, except to other criminal justice enforcement agencies.</w:t>
      </w:r>
    </w:p>
    <w:p w14:paraId="457FEF94" w14:textId="67052647" w:rsidR="00354E69" w:rsidRPr="009F276B" w:rsidRDefault="00F07CA9" w:rsidP="000923D4">
      <w:pPr>
        <w:tabs>
          <w:tab w:val="left" w:pos="720"/>
          <w:tab w:val="left" w:pos="9270"/>
        </w:tabs>
        <w:spacing w:after="0" w:line="240" w:lineRule="auto"/>
        <w:ind w:left="720" w:hanging="720"/>
        <w:rPr>
          <w:rFonts w:ascii="Arial" w:hAnsi="Arial" w:cs="Arial"/>
          <w:i/>
          <w:iCs/>
          <w:lang w:val="ru"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 xml:space="preserve">Секретарь суда должен немедленно направить копию этого приказа в Патруль штата Вашингтон и в (местное правоохранительное агентство). 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u w:val="single"/>
          <w:lang w:val="ru"/>
        </w:rPr>
        <w:t xml:space="preserve"> </w:t>
      </w:r>
      <w:r w:rsidRPr="009F276B">
        <w:rPr>
          <w:rFonts w:ascii="Arial" w:hAnsi="Arial" w:cs="Arial"/>
          <w:i/>
          <w:iCs/>
          <w:lang w:val="ru"/>
        </w:rPr>
        <w:t xml:space="preserve">Эти учреждения должны немедленно обновить свои записи, чтобы отразить отмену записи об осуждении за преступление (преступления), перечисленные в разделе </w:t>
      </w:r>
      <w:r w:rsidRPr="009F276B">
        <w:rPr>
          <w:rFonts w:ascii="Arial" w:hAnsi="Arial" w:cs="Arial"/>
          <w:b/>
          <w:bCs/>
          <w:i/>
          <w:iCs/>
          <w:lang w:val="ru"/>
        </w:rPr>
        <w:t>9</w:t>
      </w:r>
      <w:r w:rsidRPr="009F276B">
        <w:rPr>
          <w:rFonts w:ascii="Arial" w:hAnsi="Arial" w:cs="Arial"/>
          <w:i/>
          <w:iCs/>
          <w:lang w:val="ru"/>
        </w:rPr>
        <w:t>. Патруль штата Вашингтон должен направить копию этого приказа в Федеральное бюро расследований. Патруль штата Вашингтон или местное правоохранительное агентство не имеют права распространять или раскрывать информацию об отмененном в соответствии с RCW 9.94A.640 обвинительном приговоре никому, кроме других правоохранительных органов, занимающихся вопросами уголовного правосудия.</w:t>
      </w:r>
    </w:p>
    <w:p w14:paraId="122C3200" w14:textId="77777777" w:rsidR="00E121E3" w:rsidRPr="009F276B" w:rsidRDefault="00DA2B1D" w:rsidP="008B246D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9F276B">
        <w:rPr>
          <w:rFonts w:ascii="Arial" w:hAnsi="Arial" w:cs="Arial"/>
        </w:rPr>
        <w:t xml:space="preserve">Dated: </w:t>
      </w: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u w:val="single"/>
        </w:rPr>
        <w:tab/>
      </w:r>
    </w:p>
    <w:p w14:paraId="45D1B06D" w14:textId="5BC3EED1" w:rsidR="00E121E3" w:rsidRPr="009F276B" w:rsidRDefault="00E121E3" w:rsidP="00F07CA9">
      <w:pPr>
        <w:tabs>
          <w:tab w:val="left" w:pos="4320"/>
          <w:tab w:val="left" w:pos="4680"/>
          <w:tab w:val="left" w:pos="9000"/>
        </w:tabs>
        <w:spacing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  <w:i/>
          <w:iCs/>
          <w:lang w:val="ru"/>
        </w:rPr>
        <w:t xml:space="preserve">Дата: </w:t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</w:rPr>
        <w:tab/>
        <w:t>Judge</w:t>
      </w:r>
    </w:p>
    <w:p w14:paraId="1278E8DC" w14:textId="3A9DF95A" w:rsidR="00DA2B1D" w:rsidRPr="009F276B" w:rsidRDefault="00E121E3" w:rsidP="000923D4">
      <w:pPr>
        <w:tabs>
          <w:tab w:val="left" w:pos="4680"/>
        </w:tabs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</w:rPr>
        <w:tab/>
      </w:r>
      <w:r w:rsidRPr="009F276B">
        <w:rPr>
          <w:rFonts w:ascii="Arial" w:hAnsi="Arial" w:cs="Arial"/>
          <w:i/>
          <w:iCs/>
          <w:lang w:val="ru"/>
        </w:rPr>
        <w:t>Судья</w:t>
      </w:r>
    </w:p>
    <w:p w14:paraId="35181D93" w14:textId="77777777" w:rsidR="00E121E3" w:rsidRPr="009F276B" w:rsidRDefault="00DA2B1D" w:rsidP="008B246D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u w:val="single"/>
        </w:rPr>
        <w:tab/>
      </w:r>
    </w:p>
    <w:p w14:paraId="5207F11A" w14:textId="77777777" w:rsidR="00E121E3" w:rsidRPr="009F276B" w:rsidRDefault="00DA2B1D" w:rsidP="008B246D">
      <w:pPr>
        <w:tabs>
          <w:tab w:val="left" w:pos="4680"/>
        </w:tabs>
        <w:spacing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>Prosecuting Attorney WSBA No.</w:t>
      </w:r>
      <w:r w:rsidRPr="009F276B">
        <w:rPr>
          <w:rFonts w:ascii="Arial" w:hAnsi="Arial" w:cs="Arial"/>
        </w:rPr>
        <w:tab/>
        <w:t>Defendant/Defendant's Attorney WSBA No.</w:t>
      </w:r>
    </w:p>
    <w:p w14:paraId="2B84EA29" w14:textId="7FE4475F" w:rsidR="00DA2B1D" w:rsidRPr="009F276B" w:rsidRDefault="00E121E3" w:rsidP="000923D4">
      <w:pPr>
        <w:tabs>
          <w:tab w:val="left" w:pos="4680"/>
        </w:tabs>
        <w:spacing w:after="0" w:line="240" w:lineRule="auto"/>
        <w:rPr>
          <w:rFonts w:ascii="Arial" w:hAnsi="Arial" w:cs="Arial"/>
          <w:i/>
          <w:iCs/>
        </w:rPr>
      </w:pPr>
      <w:r w:rsidRPr="009F276B">
        <w:rPr>
          <w:rFonts w:ascii="Arial" w:hAnsi="Arial" w:cs="Arial"/>
          <w:i/>
          <w:iCs/>
          <w:lang w:val="ru"/>
        </w:rPr>
        <w:t>Прокурор-обвинитель № WSBA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Защитник/адвокат обвиняемого № WSBA</w:t>
      </w:r>
    </w:p>
    <w:p w14:paraId="1956F9EA" w14:textId="77777777" w:rsidR="00E121E3" w:rsidRPr="009F276B" w:rsidRDefault="00DA2B1D" w:rsidP="008B246D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9F276B">
        <w:rPr>
          <w:rFonts w:ascii="Arial" w:hAnsi="Arial" w:cs="Arial"/>
          <w:u w:val="single"/>
        </w:rPr>
        <w:tab/>
      </w:r>
      <w:r w:rsidRPr="009F276B">
        <w:rPr>
          <w:rFonts w:ascii="Arial" w:hAnsi="Arial" w:cs="Arial"/>
        </w:rPr>
        <w:tab/>
      </w:r>
      <w:r w:rsidRPr="009F276B">
        <w:rPr>
          <w:rFonts w:ascii="Arial" w:hAnsi="Arial" w:cs="Arial"/>
          <w:u w:val="single"/>
        </w:rPr>
        <w:tab/>
      </w:r>
    </w:p>
    <w:p w14:paraId="5A60F9C8" w14:textId="77777777" w:rsidR="00E121E3" w:rsidRPr="009F276B" w:rsidRDefault="00DA2B1D" w:rsidP="008B246D">
      <w:pPr>
        <w:tabs>
          <w:tab w:val="left" w:pos="4680"/>
          <w:tab w:val="left" w:pos="9000"/>
        </w:tabs>
        <w:spacing w:after="0" w:line="240" w:lineRule="auto"/>
        <w:rPr>
          <w:rFonts w:ascii="Arial" w:hAnsi="Arial" w:cs="Arial"/>
        </w:rPr>
      </w:pPr>
      <w:r w:rsidRPr="009F276B">
        <w:rPr>
          <w:rFonts w:ascii="Arial" w:hAnsi="Arial" w:cs="Arial"/>
        </w:rPr>
        <w:t>Print Name</w:t>
      </w:r>
      <w:r w:rsidRPr="009F276B">
        <w:rPr>
          <w:rFonts w:ascii="Arial" w:hAnsi="Arial" w:cs="Arial"/>
        </w:rPr>
        <w:tab/>
        <w:t>Print Name</w:t>
      </w:r>
    </w:p>
    <w:p w14:paraId="7AA183B1" w14:textId="2A3FDFE5" w:rsidR="003D61F3" w:rsidRPr="000923D4" w:rsidRDefault="00E121E3" w:rsidP="000923D4">
      <w:pPr>
        <w:tabs>
          <w:tab w:val="left" w:pos="4680"/>
          <w:tab w:val="left" w:pos="9000"/>
        </w:tabs>
        <w:spacing w:after="0" w:line="240" w:lineRule="auto"/>
        <w:rPr>
          <w:i/>
          <w:iCs/>
          <w:highlight w:val="yellow"/>
        </w:rPr>
      </w:pPr>
      <w:r w:rsidRPr="009F276B">
        <w:rPr>
          <w:rFonts w:ascii="Arial" w:hAnsi="Arial" w:cs="Arial"/>
          <w:i/>
          <w:iCs/>
          <w:lang w:val="ru"/>
        </w:rPr>
        <w:t>Имя и фамилия печатными буквами</w:t>
      </w:r>
      <w:r w:rsidRPr="009F276B">
        <w:rPr>
          <w:rFonts w:ascii="Arial" w:hAnsi="Arial" w:cs="Arial"/>
          <w:lang w:val="ru"/>
        </w:rPr>
        <w:tab/>
      </w:r>
      <w:r w:rsidRPr="009F276B">
        <w:rPr>
          <w:rFonts w:ascii="Arial" w:hAnsi="Arial" w:cs="Arial"/>
          <w:i/>
          <w:iCs/>
          <w:lang w:val="ru"/>
        </w:rPr>
        <w:t>Имя и фамилия печатными буквами</w:t>
      </w:r>
    </w:p>
    <w:sectPr w:rsidR="003D61F3" w:rsidRPr="000923D4" w:rsidSect="00EF739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104E" w14:textId="77777777" w:rsidR="00484577" w:rsidRDefault="00484577">
      <w:pPr>
        <w:spacing w:after="0" w:line="240" w:lineRule="auto"/>
      </w:pPr>
      <w:r>
        <w:separator/>
      </w:r>
    </w:p>
  </w:endnote>
  <w:endnote w:type="continuationSeparator" w:id="0">
    <w:p w14:paraId="5DB439A1" w14:textId="77777777" w:rsidR="00484577" w:rsidRDefault="0048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FA1005" w:rsidRPr="009F276B" w14:paraId="6F8052C4" w14:textId="77777777" w:rsidTr="009318E9">
      <w:tc>
        <w:tcPr>
          <w:tcW w:w="3192" w:type="dxa"/>
          <w:shd w:val="clear" w:color="auto" w:fill="auto"/>
        </w:tcPr>
        <w:p w14:paraId="030AB0C8" w14:textId="3D491840" w:rsidR="00FA1005" w:rsidRPr="009F276B" w:rsidRDefault="00FA1005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9F276B">
            <w:rPr>
              <w:rStyle w:val="PageNumber"/>
              <w:rFonts w:ascii="Arial" w:hAnsi="Arial" w:cs="Arial"/>
              <w:sz w:val="18"/>
              <w:szCs w:val="18"/>
            </w:rPr>
            <w:t>RCW 9.94A.640, .648</w:t>
          </w:r>
        </w:p>
        <w:p w14:paraId="4C2C8979" w14:textId="09D26338" w:rsidR="00FA1005" w:rsidRPr="009F276B" w:rsidRDefault="009F276B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F276B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FA1005" w:rsidRPr="009F276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9F276B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</w:p>
        <w:p w14:paraId="63A2D63A" w14:textId="58D65F99" w:rsidR="00FA1005" w:rsidRPr="009F276B" w:rsidRDefault="00762AD4" w:rsidP="0041057D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CR 08.920</w:t>
          </w:r>
        </w:p>
      </w:tc>
      <w:tc>
        <w:tcPr>
          <w:tcW w:w="3192" w:type="dxa"/>
          <w:shd w:val="clear" w:color="auto" w:fill="auto"/>
        </w:tcPr>
        <w:p w14:paraId="790155CB" w14:textId="5BBF1BA6" w:rsidR="00FA1005" w:rsidRPr="009F276B" w:rsidRDefault="0041057D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F276B">
            <w:rPr>
              <w:rFonts w:ascii="Arial" w:hAnsi="Arial" w:cs="Arial"/>
              <w:sz w:val="18"/>
              <w:szCs w:val="18"/>
            </w:rPr>
            <w:t>Or. on Mt. to Vacate Record of Felony Conviction</w:t>
          </w:r>
        </w:p>
        <w:p w14:paraId="43454E13" w14:textId="5D80A07E" w:rsidR="00FA1005" w:rsidRPr="009F276B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276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F276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F276B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363E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9F27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4D0F629" w14:textId="77777777" w:rsidR="00FA1005" w:rsidRPr="009F276B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7C3251A" w14:textId="604DD0B9" w:rsidR="00022729" w:rsidRPr="009F276B" w:rsidRDefault="00022729" w:rsidP="0002272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0351" w14:textId="77777777" w:rsidR="00484577" w:rsidRDefault="00484577">
      <w:pPr>
        <w:spacing w:after="0" w:line="240" w:lineRule="auto"/>
      </w:pPr>
      <w:r>
        <w:separator/>
      </w:r>
    </w:p>
  </w:footnote>
  <w:footnote w:type="continuationSeparator" w:id="0">
    <w:p w14:paraId="2E8790FB" w14:textId="77777777" w:rsidR="00484577" w:rsidRDefault="0048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3645"/>
    <w:multiLevelType w:val="hybridMultilevel"/>
    <w:tmpl w:val="804E8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669368">
    <w:abstractNumId w:val="0"/>
  </w:num>
  <w:num w:numId="2" w16cid:durableId="204991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38"/>
    <w:rsid w:val="0001616D"/>
    <w:rsid w:val="00022729"/>
    <w:rsid w:val="00022B2A"/>
    <w:rsid w:val="00045B59"/>
    <w:rsid w:val="00061BD5"/>
    <w:rsid w:val="00070073"/>
    <w:rsid w:val="000923D4"/>
    <w:rsid w:val="00095E67"/>
    <w:rsid w:val="000A46A1"/>
    <w:rsid w:val="000B36B7"/>
    <w:rsid w:val="000B4B7B"/>
    <w:rsid w:val="000D4508"/>
    <w:rsid w:val="000E7DE3"/>
    <w:rsid w:val="000F4719"/>
    <w:rsid w:val="000F5B91"/>
    <w:rsid w:val="00104FC3"/>
    <w:rsid w:val="001273BA"/>
    <w:rsid w:val="00135EF9"/>
    <w:rsid w:val="00145CB6"/>
    <w:rsid w:val="00151A07"/>
    <w:rsid w:val="0015771C"/>
    <w:rsid w:val="00172F32"/>
    <w:rsid w:val="001C0198"/>
    <w:rsid w:val="001D6B49"/>
    <w:rsid w:val="00203A7E"/>
    <w:rsid w:val="00204136"/>
    <w:rsid w:val="0020580D"/>
    <w:rsid w:val="00211C9D"/>
    <w:rsid w:val="00242E10"/>
    <w:rsid w:val="00245291"/>
    <w:rsid w:val="0027696E"/>
    <w:rsid w:val="002826FB"/>
    <w:rsid w:val="002A4871"/>
    <w:rsid w:val="002A5915"/>
    <w:rsid w:val="002B6042"/>
    <w:rsid w:val="003223C1"/>
    <w:rsid w:val="00331397"/>
    <w:rsid w:val="00343288"/>
    <w:rsid w:val="0034779F"/>
    <w:rsid w:val="00350E40"/>
    <w:rsid w:val="00354E69"/>
    <w:rsid w:val="0035714E"/>
    <w:rsid w:val="003C534E"/>
    <w:rsid w:val="003C6148"/>
    <w:rsid w:val="003D61F3"/>
    <w:rsid w:val="00403620"/>
    <w:rsid w:val="0041057D"/>
    <w:rsid w:val="0042259B"/>
    <w:rsid w:val="004363E6"/>
    <w:rsid w:val="00453783"/>
    <w:rsid w:val="00454211"/>
    <w:rsid w:val="004601DA"/>
    <w:rsid w:val="004674E1"/>
    <w:rsid w:val="00484577"/>
    <w:rsid w:val="004D3E12"/>
    <w:rsid w:val="0050365E"/>
    <w:rsid w:val="0050512B"/>
    <w:rsid w:val="00514A29"/>
    <w:rsid w:val="00540A3C"/>
    <w:rsid w:val="00546F0C"/>
    <w:rsid w:val="00555BD2"/>
    <w:rsid w:val="005802D2"/>
    <w:rsid w:val="005844E8"/>
    <w:rsid w:val="006350D9"/>
    <w:rsid w:val="00681957"/>
    <w:rsid w:val="00685F56"/>
    <w:rsid w:val="006A3A58"/>
    <w:rsid w:val="006D22A3"/>
    <w:rsid w:val="007161BF"/>
    <w:rsid w:val="00723C67"/>
    <w:rsid w:val="0073720B"/>
    <w:rsid w:val="00762AD4"/>
    <w:rsid w:val="007705F5"/>
    <w:rsid w:val="00785334"/>
    <w:rsid w:val="00785AB1"/>
    <w:rsid w:val="007A3AE7"/>
    <w:rsid w:val="007C0038"/>
    <w:rsid w:val="007C34FE"/>
    <w:rsid w:val="007D77EA"/>
    <w:rsid w:val="007F769A"/>
    <w:rsid w:val="00802AA8"/>
    <w:rsid w:val="00831FAB"/>
    <w:rsid w:val="008471D5"/>
    <w:rsid w:val="0085653E"/>
    <w:rsid w:val="008A57A8"/>
    <w:rsid w:val="008B246D"/>
    <w:rsid w:val="008C2D0C"/>
    <w:rsid w:val="008C5E65"/>
    <w:rsid w:val="008C7F1A"/>
    <w:rsid w:val="008D26EE"/>
    <w:rsid w:val="00916CE5"/>
    <w:rsid w:val="009318E9"/>
    <w:rsid w:val="009341D1"/>
    <w:rsid w:val="009354B6"/>
    <w:rsid w:val="0095159E"/>
    <w:rsid w:val="00961946"/>
    <w:rsid w:val="009C2928"/>
    <w:rsid w:val="009D7107"/>
    <w:rsid w:val="009F276B"/>
    <w:rsid w:val="00A012D6"/>
    <w:rsid w:val="00A17612"/>
    <w:rsid w:val="00A25737"/>
    <w:rsid w:val="00A60A42"/>
    <w:rsid w:val="00A628E4"/>
    <w:rsid w:val="00A676D2"/>
    <w:rsid w:val="00A90EB8"/>
    <w:rsid w:val="00AA1B01"/>
    <w:rsid w:val="00AB50A0"/>
    <w:rsid w:val="00AF7A95"/>
    <w:rsid w:val="00B179DE"/>
    <w:rsid w:val="00B6141C"/>
    <w:rsid w:val="00B76F4E"/>
    <w:rsid w:val="00B919CA"/>
    <w:rsid w:val="00B97590"/>
    <w:rsid w:val="00BB1256"/>
    <w:rsid w:val="00BC4482"/>
    <w:rsid w:val="00BD260C"/>
    <w:rsid w:val="00BD7C1C"/>
    <w:rsid w:val="00BE04EB"/>
    <w:rsid w:val="00C1250C"/>
    <w:rsid w:val="00C913DC"/>
    <w:rsid w:val="00CB1A34"/>
    <w:rsid w:val="00CC1E9F"/>
    <w:rsid w:val="00CC7920"/>
    <w:rsid w:val="00CE65BF"/>
    <w:rsid w:val="00D06BA2"/>
    <w:rsid w:val="00D2791C"/>
    <w:rsid w:val="00D91287"/>
    <w:rsid w:val="00DA2B1D"/>
    <w:rsid w:val="00DA6E82"/>
    <w:rsid w:val="00E121E3"/>
    <w:rsid w:val="00E17B2A"/>
    <w:rsid w:val="00E22D58"/>
    <w:rsid w:val="00E43732"/>
    <w:rsid w:val="00E5237C"/>
    <w:rsid w:val="00E54E16"/>
    <w:rsid w:val="00E7507D"/>
    <w:rsid w:val="00E81802"/>
    <w:rsid w:val="00EA4DD0"/>
    <w:rsid w:val="00EB0542"/>
    <w:rsid w:val="00EC2D59"/>
    <w:rsid w:val="00EC58A0"/>
    <w:rsid w:val="00ED1771"/>
    <w:rsid w:val="00EF35A2"/>
    <w:rsid w:val="00EF5764"/>
    <w:rsid w:val="00EF739E"/>
    <w:rsid w:val="00F04192"/>
    <w:rsid w:val="00F07CA9"/>
    <w:rsid w:val="00F13DC6"/>
    <w:rsid w:val="00F24D35"/>
    <w:rsid w:val="00F31103"/>
    <w:rsid w:val="00FA1005"/>
    <w:rsid w:val="00FA30B6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9D96E"/>
  <w15:chartTrackingRefBased/>
  <w15:docId w15:val="{71CE716E-12C5-4B51-9F1D-0C67B0E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2B1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DA2B1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22A3"/>
    <w:rPr>
      <w:sz w:val="22"/>
      <w:szCs w:val="22"/>
    </w:rPr>
  </w:style>
  <w:style w:type="paragraph" w:styleId="Revision">
    <w:name w:val="Revision"/>
    <w:hidden/>
    <w:uiPriority w:val="99"/>
    <w:semiHidden/>
    <w:rsid w:val="00540A3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5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4E16"/>
    <w:rPr>
      <w:b/>
      <w:bCs/>
    </w:rPr>
  </w:style>
  <w:style w:type="character" w:styleId="PageNumber">
    <w:name w:val="page number"/>
    <w:rsid w:val="00FA1005"/>
  </w:style>
  <w:style w:type="paragraph" w:styleId="ListParagraph">
    <w:name w:val="List Paragraph"/>
    <w:basedOn w:val="Normal"/>
    <w:uiPriority w:val="34"/>
    <w:qFormat/>
    <w:rsid w:val="0004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50AB-07CA-4688-9EB7-88B37A1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Varrone, Samantha</cp:lastModifiedBy>
  <cp:revision>34</cp:revision>
  <dcterms:created xsi:type="dcterms:W3CDTF">2025-01-16T19:19:00Z</dcterms:created>
  <dcterms:modified xsi:type="dcterms:W3CDTF">2025-04-14T22:08:00Z</dcterms:modified>
</cp:coreProperties>
</file>